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w:conformance="transitional">
  <w:background/>
  <w:body>
    <w:p w:rsidR="00000000" w:rsidDel="00000000" w:rsidP="00000000" w:rsidRDefault="00000000" w:rsidRPr="00000000" w14:paraId="00000001">
      <w:pPr>
        <w:ind w:firstLine="709"/>
        <w:jc w:val="center"/>
        <w:rPr>
          <w:sz w:val="28"/>
          <w:b w:val="1"/>
          <w:szCs w:val="28"/>
          <w:rFonts w:ascii="Times New Roman" w:hAnsi="Times New Roman" w:eastAsia="Times New Roman" w:cs="Times New Roman"/>
        </w:rPr>
      </w:pPr>
    </w:p>
    <w:p w:rsidR="00000000" w:rsidDel="00000000" w:rsidP="00000000" w:rsidRDefault="00000000" w:rsidRPr="00000000" w14:paraId="00000002">
      <w:pPr>
        <w:ind w:firstLine="709"/>
        <w:jc w:val="center"/>
        <w:rPr>
          <w:sz w:val="28"/>
          <w:b w:val="1"/>
          <w:szCs w:val="28"/>
          <w:rFonts w:ascii="Times New Roman" w:hAnsi="Times New Roman" w:eastAsia="Times New Roman" w:cs="Times New Roman"/>
        </w:rPr>
      </w:pP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sz w:val="36"/>
          <w:b w:val="1"/>
          <w:szCs w:val="36"/>
          <w:rFonts w:ascii="Times New Roman" w:hAnsi="Times New Roman" w:eastAsia="Times New Roman" w:cs="Times New Roman"/>
          <w:shd w:val="clear" w:fill="#ffffff"/>
        </w:rPr>
      </w:pPr>
    </w:p>
    <w:p w:rsidR="00000000" w:rsidDel="00000000" w:rsidP="00000000" w:rsidRDefault="00000000" w:rsidRPr="00000000" w14:paraId="00000004">
      <w:pPr>
        <w:ind w:end="140"/>
        <w:jc w:val="both"/>
        <w:rPr>
          <w:sz w:val="36"/>
          <w:b w:val="1"/>
          <w:szCs w:val="36"/>
          <w:rFonts w:ascii="Times New Roman" w:hAnsi="Times New Roman" w:eastAsia="Times New Roman" w:cs="Times New Roman"/>
        </w:rPr>
      </w:pPr>
    </w:p>
    <w:p w:rsidR="00000000" w:rsidDel="00000000" w:rsidP="00000000" w:rsidRDefault="00000000" w:rsidRPr="00000000" w14:paraId="00000005">
      <w:pPr>
        <w:ind w:end="140"/>
        <w:jc w:val="both"/>
        <w:rPr>
          <w:sz w:val="28"/>
          <w:szCs w:val="28"/>
          <w:rFonts w:ascii="Times New Roman" w:hAnsi="Times New Roman" w:eastAsia="Times New Roman" w:cs="Times New Roman"/>
          <w:shd w:val="clear" w:fill="#ffffff"/>
        </w:rPr>
      </w:pPr>
    </w:p>
    <w:p w:rsidR="00000000" w:rsidDel="00000000" w:rsidP="00000000" w:rsidRDefault="00000000" w:rsidRPr="00000000" w14:paraId="00000006">
      <w:pPr>
        <w:shd w:val="clear" w:fill="ffffff"/>
        <w:jc w:val="center"/>
        <w:rPr>
          <w:sz w:val="34"/>
          <w:b w:val="1"/>
          <w:szCs w:val="34"/>
          <w:rFonts w:ascii="Times New Roman" w:hAnsi="Times New Roman" w:eastAsia="Times New Roman" w:cs="Times New Roman"/>
          <w:shd w:val="clear" w:fill="#ffffff"/>
        </w:rPr>
      </w:pPr>
      <w:r>
        <w:rPr>
          <w:sz w:val="34"/>
          <w:b w:val="1"/>
          <w:rtl w:val="0"/>
          <w:szCs w:val="34"/>
          <w:rFonts w:ascii="Times New Roman" w:hAnsi="Times New Roman" w:eastAsia="Times New Roman" w:cs="Times New Roman"/>
          <w:shd w:val="clear" w:fill="#ffffff"/>
        </w:rPr>
        <w:t xml:space="preserve">Летние школы Академии «Меганом». </w:t>
      </w:r>
    </w:p>
    <w:p w:rsidR="00000000" w:rsidDel="00000000" w:rsidP="00000000" w:rsidRDefault="00000000" w:rsidRPr="00000000" w14:paraId="00000007">
      <w:pPr>
        <w:shd w:val="clear" w:fill="ffffff"/>
        <w:jc w:val="center"/>
        <w:rPr>
          <w:sz w:val="34"/>
          <w:b w:val="1"/>
          <w:szCs w:val="34"/>
          <w:rFonts w:ascii="Times New Roman" w:hAnsi="Times New Roman" w:eastAsia="Times New Roman" w:cs="Times New Roman"/>
          <w:shd w:val="clear" w:fill="#ffffff"/>
        </w:rPr>
      </w:pPr>
      <w:r>
        <w:rPr>
          <w:sz w:val="34"/>
          <w:b w:val="1"/>
          <w:rtl w:val="0"/>
          <w:szCs w:val="34"/>
          <w:rFonts w:ascii="Times New Roman" w:hAnsi="Times New Roman" w:eastAsia="Times New Roman" w:cs="Times New Roman"/>
          <w:shd w:val="clear" w:fill="#ffffff"/>
        </w:rPr>
        <w:t xml:space="preserve">Информационная справка </w:t>
      </w:r>
    </w:p>
    <w:p w:rsidR="00000000" w:rsidDel="00000000" w:rsidP="00000000" w:rsidRDefault="00000000" w:rsidRPr="00000000" w14:paraId="00000008">
      <w:pPr>
        <w:shd w:val="clear" w:fill="ffffff"/>
        <w:jc w:val="center"/>
        <w:rPr>
          <w:sz w:val="34"/>
          <w:b w:val="1"/>
          <w:szCs w:val="34"/>
          <w:rFonts w:ascii="Times New Roman" w:hAnsi="Times New Roman" w:eastAsia="Times New Roman" w:cs="Times New Roman"/>
          <w:shd w:val="clear" w:fill="#ffffff"/>
        </w:rPr>
      </w:pPr>
    </w:p>
    <w:p w:rsidR="00000000" w:rsidDel="00000000" w:rsidP="00000000" w:rsidRDefault="00000000" w:rsidRPr="00000000" w14:paraId="00000009">
      <w:pPr>
        <w:ind w:firstLine="720"/>
        <w:jc w:val="both"/>
        <w:rPr>
          <w:sz w:val="28"/>
          <w:b w:val="1"/>
          <w:szCs w:val="28"/>
          <w:rFonts w:ascii="Times New Roman" w:hAnsi="Times New Roman" w:eastAsia="Times New Roman" w:cs="Times New Roman"/>
          <w:shd w:val="clear" w:fill="#ffffff"/>
        </w:rPr>
      </w:pP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shd w:val="clear" w:fill="#ffffff"/>
        </w:rPr>
        <w:t>С июня по сентябрь в Крыму на площадке арт-кластера «Таврида» пройдут летние школы Академии «Меганом». Проект, ранее известный как образовательные заезды для молодых деятелей культуры, искусства и творческих индустрий, в 2025 году стартует уже в одиннадцатый раз. В течение четырёх месяцев 9 летних школ объединят более 3500 молодых людей со всей России и из стран зарубежья.</w:t>
      </w:r>
    </w:p>
    <w:p w:rsidR="00000000" w:rsidDel="00000000" w:rsidP="00000000" w:rsidRDefault="00000000" w:rsidRPr="00000000" w14:paraId="0000000A">
      <w:pPr>
        <w:ind w:firstLine="720"/>
        <w:jc w:val="both"/>
        <w:rPr>
          <w:sz w:val="28"/>
          <w:b w:val="1"/>
          <w:szCs w:val="28"/>
          <w:rFonts w:ascii="Times New Roman" w:hAnsi="Times New Roman" w:eastAsia="Times New Roman" w:cs="Times New Roman"/>
          <w:shd w:val="clear" w:fill="#ffffff"/>
        </w:rPr>
      </w:pPr>
    </w:p>
    <w:p w:rsidR="00000000" w:rsidDel="00000000" w:rsidP="00000000" w:rsidRDefault="00000000" w:rsidRPr="00000000" w14:paraId="0000000B">
      <w:pPr>
        <w:spacing w:after="80" w:lineRule="auto"/>
        <w:ind w:end="-140" w:firstLine="720"/>
        <w:jc w:val="both"/>
        <w:rPr>
          <w:sz w:val="28"/>
          <w:b w:val="1"/>
          <w:szCs w:val="28"/>
          <w:rFonts w:ascii="Times New Roman" w:hAnsi="Times New Roman" w:eastAsia="Times New Roman" w:cs="Times New Roman"/>
        </w:rPr>
      </w:pPr>
      <w:r>
        <w:rPr>
          <w:sz w:val="28"/>
          <w:rtl w:val="0"/>
          <w:szCs w:val="28"/>
          <w:rFonts w:ascii="Times New Roman" w:hAnsi="Times New Roman" w:eastAsia="Times New Roman" w:cs="Times New Roman"/>
          <w:shd w:val="clear" w:fill="#ffffff"/>
        </w:rPr>
        <w:t xml:space="preserve">Летние школы Академии «Меганом» — семидневные программы культурно-просветительского формата, включающие в себя арт-школы по различным направлениям: музыка, театр, хореография, дизайн, архитектура, кино, туризм, гастрономия, просвещение, наука и другие. В рамках летних школ эксперты из разных областей делятся знаниями и опытом с молодыми творцами. Участники на практике осваивают навыки, необходимые им для творческого и профессионального роста, а также совместно создают новые проекты. </w:t>
      </w:r>
    </w:p>
    <w:p w:rsidR="00000000" w:rsidDel="00000000" w:rsidP="00000000" w:rsidRDefault="00000000" w:rsidRPr="00000000" w14:paraId="0000000C">
      <w:pPr>
        <w:spacing w:after="80" w:lineRule="auto"/>
        <w:ind w:end="-140" w:firstLine="720"/>
        <w:jc w:val="both"/>
        <w:rPr>
          <w:sz w:val="28"/>
          <w:szCs w:val="28"/>
          <w:rFonts w:ascii="Times New Roman" w:hAnsi="Times New Roman" w:eastAsia="Times New Roman" w:cs="Times New Roman"/>
        </w:rPr>
      </w:pP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За годы работы летние школы </w:t>
      </w:r>
      <w:r>
        <w:rPr>
          <w:sz w:val="28"/>
          <w:vertAlign w:val="baseline"/>
          <w:b w:val="0"/>
          <w:i w:val="0"/>
          <w:rtl w:val="0"/>
          <w:szCs w:val="28"/>
          <w:rFonts w:ascii="Times New Roman" w:hAnsi="Times New Roman" w:eastAsia="Times New Roman" w:cs="Times New Roman"/>
          <w:color w:val="000000"/>
          <w:u w:val="none"/>
          <w:shd w:val="clear" w:fill="auto"/>
        </w:rPr>
        <w:t>стали крупней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шей площадкой для</w:t>
      </w:r>
      <w:r>
        <w:rPr>
          <w:sz w:val="28"/>
          <w:vertAlign w:val="baseline"/>
          <w:b w:val="0"/>
          <w:i w:val="0"/>
          <w:rtl w:val="0"/>
          <w:szCs w:val="28"/>
          <w:rFonts w:ascii="Times New Roman" w:hAnsi="Times New Roman" w:eastAsia="Times New Roman" w:cs="Times New Roman"/>
          <w:color w:val="000000"/>
          <w:u w:val="none"/>
          <w:shd w:val="clear" w:fill="auto"/>
        </w:rPr>
        <w:t xml:space="preserve"> сбора творческой молодёжи России</w:t>
      </w:r>
      <w:r>
        <w:rPr>
          <w:sz w:val="28"/>
          <w:vertAlign w:val="baseline"/>
          <w:b w:val="0"/>
          <w:i w:val="0"/>
          <w:rtl w:val="0"/>
          <w:szCs w:val="28"/>
          <w:rFonts w:ascii="Times New Roman" w:hAnsi="Times New Roman" w:eastAsia="Times New Roman" w:cs="Times New Roman"/>
          <w:color w:val="000000"/>
          <w:u w:val="none"/>
          <w:shd w:val="clear" w:fill="#ffffff"/>
        </w:rPr>
        <w:t xml:space="preserve">,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где </w:t>
      </w:r>
      <w:r>
        <w:rPr>
          <w:sz w:val="28"/>
          <w:vertAlign w:val="baseline"/>
          <w:b w:val="0"/>
          <w:i w:val="0"/>
          <w:rtl w:val="0"/>
          <w:szCs w:val="28"/>
          <w:rFonts w:ascii="Times New Roman" w:hAnsi="Times New Roman" w:eastAsia="Times New Roman" w:cs="Times New Roman"/>
          <w:color w:val="000000"/>
          <w:u w:val="none"/>
          <w:shd w:val="clear" w:fill="auto"/>
        </w:rPr>
        <w:t>участники погружаются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 </w:t>
      </w:r>
      <w:r>
        <w:rPr>
          <w:sz w:val="28"/>
          <w:vertAlign w:val="baseline"/>
          <w:b w:val="0"/>
          <w:i w:val="0"/>
          <w:rtl w:val="0"/>
          <w:szCs w:val="28"/>
          <w:rFonts w:ascii="Times New Roman" w:hAnsi="Times New Roman" w:eastAsia="Times New Roman" w:cs="Times New Roman"/>
          <w:color w:val="000000"/>
          <w:u w:val="none"/>
          <w:shd w:val="clear" w:fill="auto"/>
        </w:rPr>
        <w:t>в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 синергичную </w:t>
      </w:r>
      <w:r>
        <w:rPr>
          <w:sz w:val="28"/>
          <w:vertAlign w:val="baseline"/>
          <w:b w:val="0"/>
          <w:i w:val="0"/>
          <w:rtl w:val="0"/>
          <w:szCs w:val="28"/>
          <w:rFonts w:ascii="Times New Roman" w:hAnsi="Times New Roman" w:eastAsia="Times New Roman" w:cs="Times New Roman"/>
          <w:color w:val="000000"/>
          <w:u w:val="none"/>
          <w:shd w:val="clear" w:fill="auto"/>
        </w:rPr>
        <w:t>профессиональную среду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, а созданные ими проекты воплощаются в жизнь на площадке арт-кластера и во всех регионах страны.</w:t>
      </w:r>
    </w:p>
    <w:p w:rsidR="00000000" w:rsidDel="00000000" w:rsidP="00000000" w:rsidRDefault="00000000" w:rsidRPr="00000000" w14:paraId="0000000D">
      <w:pPr>
        <w:spacing w:after="80" w:lineRule="auto"/>
        <w:ind w:end="-140" w:firstLine="720"/>
        <w:jc w:val="both"/>
        <w:rPr>
          <w:sz w:val="28"/>
          <w:szCs w:val="28"/>
          <w:rFonts w:ascii="Times New Roman" w:hAnsi="Times New Roman" w:eastAsia="Times New Roman" w:cs="Times New Roman"/>
        </w:rPr>
      </w:pP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Каждый сезон летних школ имеет общую тематику, которая проходит лейтмотивом через все арт-школы и задаёт единый тон происходящему на площадке творческому процессу.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В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2025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году все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летние школы будут связаны тематикой «Герои», которая объединяет великих деятелей культуры, искусства и науки. Школы будут посвящены таким выдающимся личностям, как Пётр Чайковский, Иван Айвазовский, Олег Табаков, Аркадий Гайдар, Игорь Курчатов и другие. В рамках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перекрёстных Годов культуры России — Китая одна из школ будет посвящена исследованию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фольклора и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 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национально</w:t>
      </w:r>
      <w:r>
        <w:rPr>
          <w:sz w:val="28"/>
          <w:rtl w:val="0"/>
          <w:rFonts w:ascii="Times New Roman" w:hAnsi="Times New Roman" w:eastAsia="Times New Roman" w:cs="Times New Roman"/>
        </w:rPr>
        <w:t>го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наследия Китая и Дальнего Востока. </w:t>
      </w:r>
    </w:p>
    <w:p w:rsidR="00000000" w:rsidDel="00000000" w:rsidP="00000000" w:rsidRDefault="00000000" w:rsidRPr="00000000" w14:paraId="0000000E">
      <w:pPr>
        <w:ind w:end="7" w:firstLine="720"/>
        <w:jc w:val="both"/>
        <w:rPr>
          <w:sz w:val="28"/>
          <w:b w:val="1"/>
          <w:szCs w:val="28"/>
          <w:rFonts w:ascii="Times New Roman" w:hAnsi="Times New Roman" w:eastAsia="Times New Roman" w:cs="Times New Roman"/>
          <w:color w:val="000000"/>
          <w:shd w:val="clear" w:fill="#ffffff"/>
        </w:rPr>
      </w:pP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В летних школах примут участие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музыканты и продюсеры, танцоры и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 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хореографы, театральные и кинодеятели, художники и архитекторы, реставраторы, музейные работники, литераторы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,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дизайнеры, учёные и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 специалисты других профилей. Одна из школ объединит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победителей мероприятий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п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рограммы «Российская студенческая весна» и фестивалей «Студенческая весна» университетов Беларуси.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Новым направлением станет работа с молодыми специалистами сельских учреждений культуры, что особенно актуально сейчас, так как по поручению Президента РФ Минкультуры России запустило программу «Земский работник культуры». Ещё одна новая аудитория для летних школ — представители Молодёжных советов в сфере культуры, которые формируются при РОИВах. Они соберутся, чтобы разработать концепцию популяризации учреждений культуры и привлечения в них новых категорий посетителей. </w:t>
      </w:r>
    </w:p>
    <w:p w:rsidR="00000000" w:rsidDel="00000000" w:rsidP="00000000" w:rsidRDefault="00000000" w:rsidRPr="00000000" w14:paraId="00000012">
      <w:pPr>
        <w:ind w:firstLine="720"/>
        <w:jc w:val="both"/>
        <w:rPr>
          <w:sz w:val="28"/>
          <w:szCs w:val="28"/>
          <w:rFonts w:ascii="Times New Roman" w:hAnsi="Times New Roman" w:eastAsia="Times New Roman" w:cs="Times New Roman"/>
        </w:rPr>
      </w:pP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Партн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ё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рами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программ летних школ станут Министерство культуры Российской Федерации, крупные государственные корпорации, музеи, театры и академии со всей страны, продюсерские центры, профессиональные ассоциации и союзы.</w:t>
      </w:r>
    </w:p>
    <w:p w:rsidR="00000000" w:rsidDel="00000000" w:rsidP="00000000" w:rsidRDefault="00000000" w:rsidRPr="00000000" w14:paraId="00000013">
      <w:pPr>
        <w:ind w:firstLine="720"/>
        <w:jc w:val="both"/>
        <w:rPr>
          <w:sz w:val="28"/>
          <w:szCs w:val="28"/>
          <w:rFonts w:ascii="Times New Roman" w:hAnsi="Times New Roman" w:eastAsia="Times New Roman" w:cs="Times New Roman"/>
        </w:rPr>
      </w:pPr>
    </w:p>
    <w:p w:rsidR="00000000" w:rsidDel="00000000" w:rsidP="00000000" w:rsidRDefault="00000000" w:rsidRPr="00000000" w14:paraId="00000014">
      <w:pPr>
        <w:ind w:firstLine="720"/>
        <w:jc w:val="both"/>
        <w:rPr>
          <w:sz w:val="28"/>
          <w:b w:val="1"/>
          <w:szCs w:val="28"/>
          <w:rFonts w:ascii="Times New Roman" w:hAnsi="Times New Roman" w:eastAsia="Times New Roman" w:cs="Times New Roman"/>
        </w:rPr>
      </w:pP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Подробнее о каждой летней школе:</w:t>
      </w:r>
    </w:p>
    <w:p w:rsidR="00000000" w:rsidDel="00000000" w:rsidP="00000000" w:rsidRDefault="00000000" w:rsidRPr="00000000" w14:paraId="00000015">
      <w:pPr>
        <w:ind w:start="0" w:firstLine="0"/>
        <w:jc w:val="both"/>
        <w:rPr>
          <w:sz w:val="28"/>
          <w:szCs w:val="28"/>
          <w:rFonts w:ascii="Times New Roman" w:hAnsi="Times New Roman" w:eastAsia="Times New Roman" w:cs="Times New Roman"/>
        </w:rPr>
      </w:pPr>
    </w:p>
    <w:p w:rsidR="00000000" w:rsidDel="00000000" w:rsidP="00000000" w:rsidRDefault="00000000" w:rsidRPr="00000000" w14:paraId="00000016">
      <w:pPr>
        <w:ind w:firstLine="720"/>
        <w:jc w:val="both"/>
        <w:rPr>
          <w:sz w:val="28"/>
          <w:szCs w:val="28"/>
          <w:rFonts w:ascii="Times New Roman" w:hAnsi="Times New Roman" w:eastAsia="Times New Roman" w:cs="Times New Roman"/>
          <w:color w:val="000000"/>
        </w:rPr>
      </w:pP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 xml:space="preserve">Летняя школа, посвящённая 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 xml:space="preserve">110-летию со дня рождения 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композитор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 xml:space="preserve">а 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Георги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я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 xml:space="preserve"> Свиридов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а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,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 xml:space="preserve">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пройд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ё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т с 4 по 10 июля. Она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соберёт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исполнителей современной музыки,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музыкальных менеджеров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 и продюсеров, танцоров и хореографов, а также дизайнеров и маркетологов. У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частники будут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создавать музыкальные композиции, готовиться к сотрудничеству с крупными лейблами, разрабатывать мерч и формировать состав балета для работы на базе Академии «Меганом». </w:t>
      </w:r>
    </w:p>
    <w:p w:rsidR="00000000" w:rsidDel="00000000" w:rsidP="00000000" w:rsidRDefault="00000000" w:rsidRPr="00000000" w14:paraId="000000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szCs w:val="28"/>
          <w:rFonts w:ascii="Times New Roman" w:hAnsi="Times New Roman" w:eastAsia="Times New Roman" w:cs="Times New Roman"/>
          <w:color w:val="000000"/>
        </w:rPr>
      </w:pPr>
    </w:p>
    <w:p w:rsidR="00000000" w:rsidDel="00000000" w:rsidP="00000000" w:rsidRDefault="00000000" w:rsidRPr="00000000" w14:paraId="000000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szCs w:val="28"/>
          <w:rFonts w:ascii="Times New Roman" w:hAnsi="Times New Roman" w:eastAsia="Times New Roman" w:cs="Times New Roman"/>
          <w:color w:val="000000"/>
        </w:rPr>
      </w:pP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Летняя школа, посвящ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ё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 xml:space="preserve">нная 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90-летию со дня рождения театрального акт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ё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ра и режисс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ё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ра Олега Табакова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, пройд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ё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т с 12 по 18 июня.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 В ней примут участие режиссёры и продюсеры театра для самых маленьких и инклюзивного театра, а также ивент-организаторы, желающие попробовать себя в создании массовых представлений и праздников. Вместе с ними свои профессиональные и управленческие компетенции смогут повысить молодые специалисты сельских культурных учреждений.</w:t>
      </w:r>
    </w:p>
    <w:p w:rsidR="00000000" w:rsidDel="00000000" w:rsidP="00000000" w:rsidRDefault="00000000" w:rsidRPr="00000000" w14:paraId="0000001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szCs w:val="28"/>
          <w:rFonts w:ascii="Times New Roman" w:hAnsi="Times New Roman" w:eastAsia="Times New Roman" w:cs="Times New Roman"/>
          <w:color w:val="000000"/>
        </w:rPr>
      </w:pPr>
    </w:p>
    <w:p w:rsidR="00000000" w:rsidDel="00000000" w:rsidP="00000000" w:rsidRDefault="00000000" w:rsidRPr="00000000" w14:paraId="0000001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szCs w:val="28"/>
          <w:rFonts w:ascii="Times New Roman" w:hAnsi="Times New Roman" w:eastAsia="Times New Roman" w:cs="Times New Roman"/>
        </w:rPr>
      </w:pP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 xml:space="preserve">Летняя школа, посвящённая крымскому художнику-маринисту Ивану 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Айвазовско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му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, пройдёт с 22 по 28 июня.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Молодые художники, живописцы, фотографы и скульпторы будут работать над созданием произведений живописи и инсталляций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медиаарта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. Молодые иконописцы, художники, монументалисты и реставраторы под руководством экспертов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будут восстанавливать шедевры живописи. Дизайнеры одежды, предметные и графические дизайнеры, конструкторы, технологи и художники по текстилю разработают коллекцию одежды и аксессуаров для активного отдыха и туризма. А регионоведы, экскурсоводы, искусствоведы, культуроведы, ивент-менеджеры и специалисты сферы гостеприимства будут работать над созданием серии туристических маршрутов по территории Абхазии.</w:t>
      </w:r>
    </w:p>
    <w:p w:rsidR="00000000" w:rsidDel="00000000" w:rsidP="00000000" w:rsidRDefault="00000000" w:rsidRPr="00000000" w14:paraId="0000001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szCs w:val="28"/>
          <w:rFonts w:ascii="Times New Roman" w:hAnsi="Times New Roman" w:eastAsia="Times New Roman" w:cs="Times New Roman"/>
          <w:color w:val="1f1f1f"/>
        </w:rPr>
      </w:pPr>
    </w:p>
    <w:p w:rsidR="00000000" w:rsidDel="00000000" w:rsidP="00000000" w:rsidRDefault="00000000" w:rsidRPr="00000000" w14:paraId="0000001C">
      <w:pPr>
        <w:ind w:end="7" w:firstLine="720"/>
        <w:jc w:val="both"/>
        <w:rPr>
          <w:sz w:val="28"/>
          <w:b w:val="1"/>
          <w:szCs w:val="28"/>
          <w:rFonts w:ascii="Times New Roman" w:hAnsi="Times New Roman" w:eastAsia="Times New Roman" w:cs="Times New Roman"/>
          <w:color w:val="000000"/>
          <w:shd w:val="clear" w:fill="#ffffff"/>
        </w:rPr>
      </w:pP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Летняя школа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 xml:space="preserve">, посвящённая советскому юношескому писателю и военному корреспонденту 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Аркади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ю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 xml:space="preserve"> Гайдар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у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, пройдёт с 3 по 9 июля и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 xml:space="preserve"> 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соберёт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победителей мероприятий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п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рограммы «Российская студенческая весна» и фестивалей «Студенческая весна» университетов Беларуси.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Т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анцоры и хореографы-постановщики, актёры и режиссёры, вокалисты, артисты оригинального жанра, а также  культорганизаторы под руководством экспертов-наставников разработают три новые концертные постановки, которые станут частью программы фестиваля «Российская студенческая весна». Постановки будут представлены зрителям, а одна из них станет основой для V Гастрольного тура победителей Российской студенческой весны. </w:t>
      </w:r>
    </w:p>
    <w:p w:rsidR="00000000" w:rsidDel="00000000" w:rsidP="00000000" w:rsidRDefault="00000000" w:rsidRPr="00000000" w14:paraId="000000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szCs w:val="28"/>
          <w:rFonts w:ascii="Times New Roman" w:hAnsi="Times New Roman" w:eastAsia="Times New Roman" w:cs="Times New Roman"/>
          <w:color w:val="000000"/>
        </w:rPr>
      </w:pP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</w:t>
      </w:r>
    </w:p>
    <w:p w:rsidR="00000000" w:rsidDel="00000000" w:rsidP="00000000" w:rsidRDefault="00000000" w:rsidRPr="00000000" w14:paraId="0000001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vertAlign w:val="baseline"/>
          <w:b w:val="0"/>
          <w:i w:val="0"/>
          <w:rFonts w:ascii="Times New Roman" w:hAnsi="Times New Roman" w:eastAsia="Times New Roman" w:cs="Times New Roman"/>
          <w:color w:val="000000"/>
          <w:u w:val="none"/>
        </w:rPr>
      </w:pP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Л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етн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яя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 xml:space="preserve"> школ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а, посвящённая отцу советской атомной энергетики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 xml:space="preserve"> Игор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ю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 xml:space="preserve"> Курчатов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у и 80-летию атомной отрасли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, пройдёт с 13 по 19 июля. Здесь соберутся молодые инженеры, учёные, исследователи различных направлений. Им предстоит работа над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 xml:space="preserve">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объединением аудиовизуального искусства, науки и космических технологий. Также участники создадут интерактивные арт-инсталляции для научного музея и разработают концепции продвижения маршрутов научного туризма для атомных городов России. В рамках отдельной арт-школы учёные и инженеры, имеющие свои разработки и публикации, будут готовиться к выступлению на V Конгрессе молодых учёных. У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ч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ё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ны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е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и студент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ы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факультетов биоинженерии, микробиологии, генной инженерии,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а также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кулинарных вузов разраб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отают собственные блюда, объединяющие традиционную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южнорусск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ую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кухн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ю с </w:t>
      </w:r>
      <w:r>
        <w:rPr>
          <w:sz w:val="28"/>
          <w:vertAlign w:val="baseline"/>
          <w:b w:val="0"/>
          <w:i w:val="0"/>
          <w:rFonts w:ascii="Times New Roman" w:hAnsi="Times New Roman" w:eastAsia="Times New Roman" w:cs="Times New Roman"/>
          <w:color w:val="000000"/>
          <w:u w:val="none"/>
        </w:rPr>
        <w:t xml:space="preserve">передовыми технологиями пищевых производств. </w:t>
      </w:r>
    </w:p>
    <w:p w:rsidR="00000000" w:rsidDel="00000000" w:rsidP="00000000" w:rsidRDefault="00000000" w:rsidRPr="00000000" w14:paraId="0000001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vertAlign w:val="baseline"/>
          <w:b w:val="0"/>
          <w:i w:val="0"/>
          <w:rFonts w:ascii="Times New Roman" w:hAnsi="Times New Roman" w:eastAsia="Times New Roman" w:cs="Times New Roman"/>
          <w:color w:val="000000"/>
          <w:u w:val="none"/>
        </w:rPr>
      </w:pPr>
    </w:p>
    <w:p w:rsidR="00000000" w:rsidDel="00000000" w:rsidP="00000000" w:rsidRDefault="00000000" w:rsidRPr="00000000" w14:paraId="0000002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szCs w:val="28"/>
          <w:rFonts w:ascii="Times New Roman" w:hAnsi="Times New Roman" w:eastAsia="Times New Roman" w:cs="Times New Roman"/>
          <w:color w:val="000000"/>
        </w:rPr>
      </w:pP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Л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 xml:space="preserve">етняя школа 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 xml:space="preserve">«Репетиционная база 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фестиваля молодого искусства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»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 пройдёт с 24 по 31 июля, в преддверии Фестиваля молодого искусства «Таврида.АРТ». Её наполнение будет соответствовать названию — участники погрузятся в процесс подготовки творческой программы фестиваля, который пройдёт 1–3 августа.</w:t>
      </w:r>
    </w:p>
    <w:p w:rsidR="00000000" w:rsidDel="00000000" w:rsidP="00000000" w:rsidRDefault="00000000" w:rsidRPr="00000000" w14:paraId="000000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szCs w:val="28"/>
          <w:rFonts w:ascii="Times New Roman" w:hAnsi="Times New Roman" w:eastAsia="Times New Roman" w:cs="Times New Roman"/>
          <w:color w:val="000000"/>
        </w:rPr>
      </w:pPr>
    </w:p>
    <w:p w:rsidR="00000000" w:rsidDel="00000000" w:rsidP="00000000" w:rsidRDefault="00000000" w:rsidRPr="00000000" w14:paraId="000000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szCs w:val="28"/>
          <w:rFonts w:ascii="Times New Roman" w:hAnsi="Times New Roman" w:eastAsia="Times New Roman" w:cs="Times New Roman"/>
        </w:rPr>
      </w:pP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Лет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 xml:space="preserve">няя 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школ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 xml:space="preserve">а, посвящённая 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185-летию со дня рождения русского композитора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 xml:space="preserve"> Петра Чайковского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,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 пройдёт с 15 по 21 августа и станет площадкой для представителей классического искусства: танцовщиков и 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артистов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балета, балетмейстеров, хореографов, артистов и режиссёров оперы. Они будут работать над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проект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ами постановок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с интеграцией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смежных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жанров и новейших технологий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. Арт-школа культурно-просветительских проектов соберёт </w:t>
      </w:r>
      <w:r>
        <w:rPr>
          <w:sz w:val="28"/>
          <w:vertAlign w:val="baseline"/>
          <w:b w:val="0"/>
          <w:i w:val="0"/>
          <w:rFonts w:ascii="Times New Roman" w:hAnsi="Times New Roman" w:eastAsia="Times New Roman" w:cs="Times New Roman"/>
          <w:color w:val="000000"/>
          <w:u w:val="none"/>
        </w:rPr>
        <w:t>специалистов</w:t>
      </w:r>
      <w:r>
        <w:rPr>
          <w:sz w:val="28"/>
          <w:vertAlign w:val="baseline"/>
          <w:b w:val="0"/>
          <w:i w:val="0"/>
          <w:rFonts w:ascii="Times New Roman" w:hAnsi="Times New Roman" w:eastAsia="Times New Roman" w:cs="Times New Roman"/>
          <w:color w:val="000000"/>
          <w:u w:val="none"/>
          <w:shd w:val="clear" w:fill="FFFFFF"/>
        </w:rPr>
        <w:t xml:space="preserve"> в сфере медиа и благотворительности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, которые разработают концепции медийного сопровождения благотворительных фондов. В арт-школе экологии учёные, экологи, биологи и экоактивисты</w:t>
      </w:r>
      <w:r>
        <w:rPr>
          <w:sz w:val="28"/>
          <w:vertAlign w:val="baseline"/>
          <w:b w:val="0"/>
          <w:i w:val="0"/>
          <w:rFonts w:ascii="Times New Roman" w:hAnsi="Times New Roman" w:eastAsia="Times New Roman" w:cs="Times New Roman"/>
          <w:color w:val="000000"/>
          <w:u w:val="none"/>
        </w:rPr>
        <w:t xml:space="preserve"> займутся разработкой проектов по предупреждению и предотвращению последствий экологических катастроф в водах Чёрного моря.</w:t>
      </w:r>
    </w:p>
    <w:p w:rsidR="00000000" w:rsidDel="00000000" w:rsidP="00000000" w:rsidRDefault="00000000" w:rsidRPr="00000000" w14:paraId="000000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start="0" w:firstLine="0"/>
        <w:jc w:val="both"/>
        <w:rPr>
          <w:sz w:val="28"/>
          <w:szCs w:val="28"/>
          <w:rFonts w:ascii="Times New Roman" w:hAnsi="Times New Roman" w:eastAsia="Times New Roman" w:cs="Times New Roman"/>
        </w:rPr>
      </w:pPr>
    </w:p>
    <w:p w:rsidR="00000000" w:rsidDel="00000000" w:rsidP="00000000" w:rsidRDefault="00000000" w:rsidRPr="00000000" w14:paraId="0000002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vertAlign w:val="baseline"/>
          <w:b w:val="0"/>
          <w:i w:val="0"/>
          <w:rFonts w:ascii="Times New Roman" w:hAnsi="Times New Roman" w:eastAsia="Times New Roman" w:cs="Times New Roman"/>
          <w:color w:val="000000"/>
          <w:u w:val="none"/>
        </w:rPr>
      </w:pP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Л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 xml:space="preserve">етняя школа, посвящённая 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105-летию со дня рождения ху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дожника мультипликационного кино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 xml:space="preserve"> Леонида Шварцмана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, про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йдёт с 6 по 12 сентября и станет, пожалуй, самой разнообразной по наполнению. Представители киноиндустрии займутся разработкой художественной  экспликации с описанием, эскизами, референсами декораций, реквизита, грима и костюмов для реального кинопроекта. Мультипликаторы, аниматоры, художники и дизайнеры смогут создать собственные анимационные ролики. Программа для архитекторов, градостроителей, дизайнеров среды, социологов и историков искусства будет посвящена разработке предложений по развитию территории Города молодых творцов с опорой на культурный код Крыма. Представители региональных учреждений культуры и Молодёжных советов РОИВов в сфере культуры смогут разработать собственные меропритяия, направленные на популяризацию музеев, театров, библиотек и домов культуры среди молодёжи, а также на привлечение в них молодых специалистов. </w:t>
      </w:r>
      <w:r>
        <w:rPr>
          <w:sz w:val="28"/>
          <w:vertAlign w:val="baseline"/>
          <w:b w:val="0"/>
          <w:i w:val="0"/>
          <w:rFonts w:ascii="Times New Roman" w:hAnsi="Times New Roman" w:eastAsia="Times New Roman" w:cs="Times New Roman"/>
          <w:color w:val="000000"/>
          <w:u w:val="none"/>
        </w:rPr>
        <w:t xml:space="preserve">Участники семейного сообщества «Родные-Любимые» (созданного «Движением Первых») будут работать над созданием медиаплана по его продвижению в медиасреде. </w:t>
      </w:r>
    </w:p>
    <w:p w:rsidR="00000000" w:rsidDel="00000000" w:rsidP="00000000" w:rsidRDefault="00000000" w:rsidRPr="00000000" w14:paraId="0000002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vertAlign w:val="baseline"/>
          <w:b w:val="0"/>
          <w:i w:val="0"/>
          <w:rFonts w:ascii="Times New Roman" w:hAnsi="Times New Roman" w:eastAsia="Times New Roman" w:cs="Times New Roman"/>
          <w:color w:val="000000"/>
          <w:u w:val="none"/>
        </w:rPr>
      </w:pPr>
    </w:p>
    <w:p w:rsidR="00000000" w:rsidDel="00000000" w:rsidP="00000000" w:rsidRDefault="00000000" w:rsidRPr="00000000" w14:paraId="0000002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  <w:rPr>
          <w:sz w:val="28"/>
          <w:szCs w:val="28"/>
          <w:rFonts w:ascii="Times New Roman" w:hAnsi="Times New Roman" w:eastAsia="Times New Roman" w:cs="Times New Roman"/>
        </w:rPr>
      </w:pP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Завершит сезон 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л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  <w:color w:val="000000"/>
        </w:rPr>
        <w:t>етняя школа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 xml:space="preserve">, посвящённая </w:t>
      </w:r>
      <w:r>
        <w:rPr>
          <w:sz w:val="28"/>
          <w:b w:val="1"/>
          <w:rtl w:val="0"/>
          <w:szCs w:val="28"/>
          <w:rFonts w:ascii="Times New Roman" w:hAnsi="Times New Roman" w:eastAsia="Times New Roman" w:cs="Times New Roman"/>
        </w:rPr>
        <w:t>перекрёстным Годам культуры России и Китая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. Она пройдёт с 17 по 23 сентября для поэтов, прозаиков, библиотекарей, журналистов, копирайтеров, специалистов по новым медиа, литературных критиков и блогеров. Произведения м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олоды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х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авторов, созданные в рамках арт-школ, будут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посвящен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ы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фольклору и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 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национально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му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наследи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ю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Китая и Дальнего Востока.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 xml:space="preserve">Медийщики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разработают проекты, </w:t>
      </w:r>
      <w:r>
        <w:rPr>
          <w:sz w:val="28"/>
          <w:rtl w:val="0"/>
          <w:rFonts w:ascii="Times New Roman" w:hAnsi="Times New Roman" w:eastAsia="Times New Roman" w:cs="Times New Roman"/>
        </w:rPr>
        <w:t>освещающие кросс-культурное взаимодействие России и Китая. А м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олодые представители 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>библиотечного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дела</w:t>
      </w:r>
      <w:r>
        <w:rPr>
          <w:sz w:val="28"/>
          <w:rtl w:val="0"/>
          <w:szCs w:val="28"/>
          <w:rFonts w:ascii="Times New Roman" w:hAnsi="Times New Roman" w:eastAsia="Times New Roman" w:cs="Times New Roman"/>
          <w:color w:val="000000"/>
        </w:rPr>
        <w:t xml:space="preserve"> </w:t>
      </w:r>
      <w:r>
        <w:rPr>
          <w:sz w:val="28"/>
          <w:rtl w:val="0"/>
          <w:szCs w:val="28"/>
          <w:rFonts w:ascii="Times New Roman" w:hAnsi="Times New Roman" w:eastAsia="Times New Roman" w:cs="Times New Roman"/>
        </w:rPr>
        <w:t>будут работать над идеями для мероприятий, посвящённых перекрёстному Году культуры России — Китая.</w:t>
      </w:r>
    </w:p>
    <w:p w:rsidR="00000000" w:rsidDel="00000000" w:rsidP="00000000" w:rsidRDefault="00000000" w:rsidRPr="00000000" w14:paraId="00000029">
      <w:pPr>
        <w:ind w:start="1440" w:end="140" w:firstLine="0"/>
        <w:jc w:val="both"/>
        <w:rPr>
          <w:sz w:val="28"/>
          <w:szCs w:val="28"/>
          <w:rFonts w:ascii="Times New Roman" w:hAnsi="Times New Roman" w:eastAsia="Times New Roman" w:cs="Times New Roman"/>
          <w:shd w:val="clear" w:fill="#ffffff"/>
        </w:rPr>
      </w:pPr>
    </w:p>
    <w:p w:rsidR="00000000" w:rsidDel="00000000" w:rsidP="00000000" w:rsidRDefault="00000000" w:rsidRPr="00000000" w14:paraId="0000002A">
      <w:pPr>
        <w:ind w:start="1440" w:end="140" w:firstLine="0"/>
        <w:jc w:val="both"/>
        <w:rPr>
          <w:sz w:val="28"/>
          <w:szCs w:val="28"/>
          <w:rFonts w:ascii="Times New Roman" w:hAnsi="Times New Roman" w:eastAsia="Times New Roman" w:cs="Times New Roman"/>
          <w:shd w:val="clear" w:fill="#ffffff"/>
        </w:rPr>
      </w:pPr>
    </w:p>
    <w:p w:rsidR="00000000" w:rsidDel="00000000" w:rsidP="00000000" w:rsidRDefault="00000000" w:rsidRPr="00000000" w14:paraId="0000002B">
      <w:pPr>
        <w:spacing w:line="275" w:lineRule="auto"/>
        <w:ind w:firstLine="560"/>
        <w:rPr/>
      </w:pPr>
      <w:r>
        <w:rPr>
          <w:b w:val="1"/>
          <w:i w:val="1"/>
          <w:rtl w:val="0"/>
          <w:rFonts w:ascii="Times New Roman" w:hAnsi="Times New Roman" w:eastAsia="Times New Roman" w:cs="Times New Roman"/>
          <w:color w:val="000000"/>
          <w:shd w:val="clear" w:fill="#ffffff"/>
        </w:rPr>
        <w:t>Контакты для СМИ:</w:t>
      </w:r>
      <w:r>
        <w:rPr>
          <w:i w:val="1"/>
          <w:rtl w:val="0"/>
          <w:rFonts w:ascii="Times New Roman" w:hAnsi="Times New Roman" w:eastAsia="Times New Roman" w:cs="Times New Roman"/>
          <w:color w:val="000000"/>
          <w:shd w:val="clear" w:fill="#ffffff"/>
        </w:rPr>
        <w:t xml:space="preserve"> Яна Коряева, +7 926 379-73-40, </w:t>
      </w:r>
      <w:r>
        <w:rPr>
          <w:i w:val="1"/>
          <w:rtl w:val="0"/>
          <w:rFonts w:ascii="Times New Roman" w:hAnsi="Times New Roman" w:eastAsia="Times New Roman" w:cs="Times New Roman"/>
          <w:color w:val="1155cc"/>
          <w:u w:val="single"/>
          <w:shd w:val="clear" w:fill="#ffffff"/>
        </w:rPr>
        <w:t>press@tavrida.art</w:t>
      </w:r>
      <w:r>
        <w:rPr>
          <w:i w:val="1"/>
          <w:rtl w:val="0"/>
          <w:rFonts w:ascii="Times New Roman" w:hAnsi="Times New Roman" w:eastAsia="Times New Roman" w:cs="Times New Roman"/>
          <w:color w:val="000000"/>
          <w:shd w:val="clear" w:fill="#ffffff"/>
        </w:rPr>
        <w:t xml:space="preserve">, </w:t>
      </w:r>
      <w:r>
        <w:rPr>
          <w:i w:val="1"/>
          <w:rtl w:val="0"/>
          <w:rFonts w:ascii="Times New Roman" w:hAnsi="Times New Roman" w:eastAsia="Times New Roman" w:cs="Times New Roman"/>
          <w:color w:val="1155cc"/>
          <w:u w:val="single"/>
          <w:shd w:val="clear" w:fill="#ffffff"/>
        </w:rPr>
        <w:t>tavrida.art</w:t>
      </w:r>
    </w:p>
    <w:p w:rsidR="00000000" w:rsidDel="00000000" w:rsidP="00000000" w:rsidRDefault="00000000" w:rsidRPr="00000000" w14:paraId="0000002C">
      <w:pPr>
        <w:spacing w:line="240" w:lineRule="auto"/>
        <w:ind w:firstLine="560"/>
        <w:jc w:val="both"/>
        <w:rPr>
          <w:sz w:val="24"/>
          <w:b w:val="1"/>
          <w:i w:val="1"/>
          <w:szCs w:val="24"/>
          <w:rFonts w:ascii="Times New Roman" w:hAnsi="Times New Roman" w:eastAsia="Times New Roman" w:cs="Times New Roman"/>
          <w:color w:val="000000"/>
          <w:shd w:val="clear" w:fill="#ffffff"/>
        </w:rPr>
      </w:pPr>
    </w:p>
    <w:p w:rsidR="00000000" w:rsidDel="00000000" w:rsidP="00000000" w:rsidRDefault="00000000" w:rsidRPr="00000000" w14:paraId="0000002D">
      <w:pPr>
        <w:spacing w:line="240" w:lineRule="auto"/>
        <w:ind w:firstLine="560"/>
        <w:jc w:val="both"/>
        <w:rPr/>
      </w:pPr>
      <w:r>
        <w:rPr>
          <w:sz w:val="24"/>
          <w:b w:val="1"/>
          <w:i w:val="1"/>
          <w:rtl w:val="0"/>
          <w:szCs w:val="24"/>
          <w:rFonts w:ascii="Times New Roman" w:hAnsi="Times New Roman" w:eastAsia="Times New Roman" w:cs="Times New Roman"/>
          <w:color w:val="000000"/>
          <w:shd w:val="clear" w:fill="#ffffff"/>
        </w:rPr>
        <w:t>Telegram-канал пресс-службы:</w:t>
      </w:r>
      <w:r>
        <w:rPr>
          <w:sz w:val="24"/>
          <w:i w:val="1"/>
          <w:rtl w:val="0"/>
          <w:szCs w:val="24"/>
          <w:rFonts w:ascii="Times New Roman" w:hAnsi="Times New Roman" w:eastAsia="Times New Roman" w:cs="Times New Roman"/>
          <w:color w:val="000000"/>
          <w:shd w:val="clear" w:fill="#ffffff"/>
        </w:rPr>
        <w:t xml:space="preserve"> </w:t>
      </w:r>
      <w:r>
        <w:rPr>
          <w:sz w:val="24"/>
          <w:i w:val="1"/>
          <w:rtl w:val="0"/>
          <w:szCs w:val="24"/>
          <w:rFonts w:ascii="Times New Roman" w:hAnsi="Times New Roman" w:eastAsia="Times New Roman" w:cs="Times New Roman"/>
          <w:color w:val="1155cc"/>
          <w:u w:val="single"/>
          <w:shd w:val="clear" w:fill="#ffffff"/>
        </w:rPr>
        <w:t>https://t.me/tavrida_news</w:t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b w:val="1"/>
          <w:i w:val="1"/>
          <w:szCs w:val="24"/>
          <w:rFonts w:ascii="Times New Roman" w:hAnsi="Times New Roman" w:eastAsia="Times New Roman" w:cs="Times New Roman"/>
          <w:color w:val="000000"/>
          <w:shd w:val="clear" w:fill="#ffffff"/>
        </w:rPr>
      </w:pPr>
    </w:p>
    <w:p w:rsidR="00000000" w:rsidDel="00000000" w:rsidP="00000000" w:rsidRDefault="00000000" w:rsidRPr="00000000" w14:paraId="0000002F">
      <w:pPr>
        <w:spacing w:line="240" w:lineRule="auto"/>
        <w:ind w:firstLine="720"/>
        <w:jc w:val="both"/>
        <w:rPr>
          <w:sz w:val="24"/>
          <w:b w:val="1"/>
          <w:i w:val="1"/>
          <w:szCs w:val="24"/>
          <w:rFonts w:ascii="Times New Roman" w:hAnsi="Times New Roman" w:eastAsia="Times New Roman" w:cs="Times New Roman"/>
          <w:color w:val="000000"/>
          <w:shd w:val="clear" w:fill="#ffffff"/>
        </w:rPr>
      </w:pPr>
      <w:r>
        <w:rPr>
          <w:sz w:val="24"/>
          <w:b w:val="1"/>
          <w:i w:val="1"/>
          <w:rtl w:val="0"/>
          <w:szCs w:val="24"/>
          <w:rFonts w:ascii="Times New Roman" w:hAnsi="Times New Roman" w:eastAsia="Times New Roman" w:cs="Times New Roman"/>
          <w:color w:val="000000"/>
          <w:shd w:val="clear" w:fill="#ffffff"/>
        </w:rPr>
        <w:t>Справочная информация:</w:t>
      </w:r>
    </w:p>
    <w:p w:rsidR="00000000" w:rsidDel="00000000" w:rsidP="00000000" w:rsidRDefault="00000000" w:rsidRPr="00000000" w14:paraId="00000030">
      <w:pPr>
        <w:spacing w:line="240" w:lineRule="auto"/>
        <w:ind w:firstLine="720"/>
        <w:jc w:val="both"/>
        <w:rPr>
          <w:sz w:val="24"/>
          <w:szCs w:val="24"/>
          <w:rFonts w:ascii="Times New Roman" w:hAnsi="Times New Roman" w:eastAsia="Times New Roman" w:cs="Times New Roman"/>
        </w:rPr>
      </w:pPr>
    </w:p>
    <w:p w:rsidR="00000000" w:rsidDel="00000000" w:rsidP="00000000" w:rsidRDefault="00000000" w:rsidRPr="00000000" w14:paraId="00000031">
      <w:pPr>
        <w:spacing w:line="276" w:lineRule="auto"/>
        <w:ind w:firstLine="720"/>
        <w:jc w:val="both"/>
        <w:rPr/>
      </w:pPr>
      <w:r>
        <w:rPr>
          <w:sz w:val="24"/>
          <w:i w:val="1"/>
          <w:rtl w:val="0"/>
          <w:szCs w:val="24"/>
          <w:rFonts w:ascii="Times New Roman" w:hAnsi="Times New Roman" w:eastAsia="Times New Roman" w:cs="Times New Roman"/>
          <w:shd w:val="clear" w:fill="#ffffff"/>
        </w:rPr>
        <w:t xml:space="preserve">Автономная некоммерческая организация </w:t>
      </w:r>
      <w:r>
        <w:rPr>
          <w:sz w:val="24"/>
          <w:b w:val="1"/>
          <w:i w:val="1"/>
          <w:rtl w:val="0"/>
          <w:szCs w:val="24"/>
          <w:rFonts w:ascii="Times New Roman" w:hAnsi="Times New Roman" w:eastAsia="Times New Roman" w:cs="Times New Roman"/>
          <w:shd w:val="clear" w:fill="#ffffff"/>
        </w:rPr>
        <w:t>«Таврида.Арт»</w:t>
      </w:r>
      <w:r>
        <w:rPr>
          <w:sz w:val="24"/>
          <w:i w:val="1"/>
          <w:rtl w:val="0"/>
          <w:szCs w:val="24"/>
          <w:rFonts w:ascii="Times New Roman" w:hAnsi="Times New Roman" w:eastAsia="Times New Roman" w:cs="Times New Roman"/>
          <w:shd w:val="clear" w:fill="#ffffff"/>
        </w:rPr>
        <w:t xml:space="preserve"> развивает арт-кластер «Таврида» </w:t>
      </w:r>
      <w:r>
        <w:rPr>
          <w:sz w:val="24"/>
          <w:i w:val="1"/>
          <w:rtl w:val="0"/>
          <w:szCs w:val="24"/>
          <w:rFonts w:ascii="Times New Roman" w:hAnsi="Times New Roman" w:eastAsia="Times New Roman" w:cs="Times New Roman"/>
        </w:rPr>
        <w:t>—</w:t>
      </w:r>
      <w:r>
        <w:rPr>
          <w:sz w:val="24"/>
          <w:i w:val="1"/>
          <w:rtl w:val="0"/>
          <w:szCs w:val="24"/>
          <w:rFonts w:ascii="Times New Roman" w:hAnsi="Times New Roman" w:eastAsia="Times New Roman" w:cs="Times New Roman"/>
          <w:shd w:val="clear" w:fill="#ffffff"/>
        </w:rPr>
        <w:t xml:space="preserve"> платформу возможностей для молодых деятелей культуры и искусства, которая объединяет летние школы Академии творческих индустрий «Меганом», Фестиваль молодого искусства «Таврида.АРТ», федеральную сеть арт-резиденций и другие проекты. Мероприятия арт-кластера включены в федеральный проект «Россия </w:t>
      </w:r>
      <w:r>
        <w:rPr>
          <w:sz w:val="24"/>
          <w:i w:val="1"/>
          <w:rtl w:val="0"/>
          <w:szCs w:val="24"/>
          <w:rFonts w:ascii="Times New Roman" w:hAnsi="Times New Roman" w:eastAsia="Times New Roman" w:cs="Times New Roman"/>
        </w:rPr>
        <w:t>—</w:t>
      </w:r>
      <w:r>
        <w:rPr>
          <w:sz w:val="24"/>
          <w:i w:val="1"/>
          <w:rtl w:val="0"/>
          <w:szCs w:val="24"/>
          <w:rFonts w:ascii="Times New Roman" w:hAnsi="Times New Roman" w:eastAsia="Times New Roman" w:cs="Times New Roman"/>
          <w:shd w:val="clear" w:fill="#ffffff"/>
        </w:rPr>
        <w:t xml:space="preserve"> страна возможностей» национального проекта «Молодёжь и дети» и реализуются с 2015 года.</w:t>
      </w:r>
    </w:p>
    <w:p w:rsidR="00000000" w:rsidDel="00000000" w:rsidP="00000000" w:rsidRDefault="00000000" w:rsidRPr="00000000" w14:paraId="00000032">
      <w:pPr>
        <w:ind w:start="1440" w:end="140" w:firstLine="0"/>
        <w:jc w:val="both"/>
        <w:rPr>
          <w:sz w:val="28"/>
          <w:szCs w:val="28"/>
          <w:rFonts w:ascii="Times New Roman" w:hAnsi="Times New Roman" w:eastAsia="Times New Roman" w:cs="Times New Roman"/>
          <w:shd w:val="clear" w:fill="#ffffff"/>
        </w:rPr>
      </w:pPr>
    </w:p>
    <w:p w:rsidR="00000000" w:rsidDel="00000000" w:rsidP="00000000" w:rsidRDefault="00000000" w:rsidRPr="00000000" w14:paraId="00000033">
      <w:pPr>
        <w:ind w:start="1440" w:end="140" w:firstLine="0"/>
        <w:jc w:val="both"/>
        <w:rPr>
          <w:sz w:val="28"/>
          <w:szCs w:val="28"/>
          <w:rFonts w:ascii="Times New Roman" w:hAnsi="Times New Roman" w:eastAsia="Times New Roman" w:cs="Times New Roman"/>
          <w:shd w:val="clear" w:fill="#ffffff"/>
        </w:rPr>
      </w:pPr>
    </w:p>
    <w:sectPr>
      <w:headerReference r:id="rId7" w:type="default"/>
      <w:footerReference r:id="rId9" w:type="default"/>
      <w:footerReference r:id="rId11" w:type="even"/>
      <w:headerReference r:id="rId8" w:type="first"/>
      <w:footerReference r:id="rId10" w:type="first"/>
      <w:type w:val="continuous"/>
      <w:pgSz w:w="11900" w:h="16840" w:orient="portrait"/>
      <w:pgMar w:top="1134" w:right="1132" w:bottom="1134" w:left="1133" w:header="510" w:footer="720" w:gutter="0"/>
      <w:pgNumType w:start="1"/>
      <w:cols w:equalWidth="1" w:space="10800" w:num="1" w:sep="0"/>
      <w:vAlign w:val="top"/>
      <w:titlePg w:val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w14="http://schemas.microsoft.com/office/word/2010/wordml" xmlns:w="http://schemas.openxmlformats.org/wordprocessingml/2006/main">
  <w:p w:rsidR="00000000" w:rsidDel="00000000" w:rsidP="00000000" w:rsidRDefault="00000000" w:rsidRPr="00000000" w14:paraId="0000003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right" w:leader="none" w:pos="9020"/>
      </w:tabs>
      <w:spacing w:line="240" w:lineRule="auto"/>
      <w:rPr>
        <w:rFonts w:ascii="Helvetica Neue" w:cs="Helvetica Neue" w:eastAsia="Helvetica Neue" w:hAnsi="Helvetica Neue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w14="http://schemas.microsoft.com/office/word/2010/wordml" xmlns:w="http://schemas.openxmlformats.org/wordprocessingml/2006/main">
  <w:p w:rsidR="00000000" w:rsidDel="00000000" w:rsidP="00000000" w:rsidRDefault="00000000" w:rsidRPr="00000000" w14:paraId="0000003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w14="http://schemas.microsoft.com/office/word/2010/wordml" xmlns:w="http://schemas.openxmlformats.org/wordprocessingml/2006/main">
  <w:p w:rsidR="00000000" w:rsidDel="00000000" w:rsidP="00000000" w:rsidRDefault="00000000" w:rsidRPr="00000000" w14:paraId="0000003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right" w:leader="none" w:pos="9020"/>
      </w:tabs>
      <w:spacing w:line="240" w:lineRule="auto"/>
      <w:rPr>
        <w:rFonts w:ascii="Helvetica Neue" w:cs="Helvetica Neue" w:eastAsia="Helvetica Neue" w:hAnsi="Helvetica Neue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w14="http://schemas.microsoft.com/office/word/2010/wordml" xmlns:w="http://schemas.openxmlformats.org/wordprocessingml/2006/main">
  <w:p w:rsidR="00000000" w:rsidDel="00000000" w:rsidP="00000000" w:rsidRDefault="00000000" w:rsidRPr="00000000" w14:paraId="0000003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77"/>
        <w:tab w:val="right" w:leader="none" w:pos="9355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wp="http://schemas.openxmlformats.org/drawingml/2006/wordprocessingDrawing" xmlns:w14="http://schemas.microsoft.com/office/word/2010/wordml" xmlns:w="http://schemas.openxmlformats.org/wordprocessingml/2006/main" xmlns:pic="http://schemas.openxmlformats.org/drawingml/2006/picture" xmlns:a="http://schemas.openxmlformats.org/drawingml/2006/main" xmlns:r="http://schemas.openxmlformats.org/officeDocument/2006/relationships">
  <w:p w:rsidR="00000000" w:rsidDel="00000000" w:rsidP="00000000" w:rsidRDefault="00000000" w:rsidRPr="00000000" w14:paraId="0000003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-730084</wp:posOffset>
          </wp:positionH>
          <wp:positionV relativeFrom="paragraph">
            <wp:posOffset>-323847</wp:posOffset>
          </wp:positionV>
          <wp:extent cx="7585710" cy="160909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710" cy="16090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  <w:lang w:val="ru-RU"/>
        <w:rFonts w:ascii="Arial" w:hAnsi="Arial" w:eastAsia="Arial" w:cs="Arial"/>
      </w:rPr>
    </w:rPrDefault>
    <w:pPrDefault>
      <w:pPr>
        <w:spacing w:line="276" w:lineRule="auto"/>
      </w:pPr>
    </w:pPrDefault>
  </w:docDefaults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20" w:before="480"/>
      <w:outlineLvl w:val="0"/>
    </w:pPr>
    <w:rPr>
      <w:sz w:val="48"/>
      <w:b w:val="1"/>
      <w:szCs w:val="48"/>
      <w:color w:val="000000"/>
    </w:rPr>
  </w:style>
  <w:style w:type="paragraph" w:styleId="2">
    <w:name w:val="heading 2"/>
    <w:basedOn w:val="a"/>
    <w:next w:val="a"/>
    <w:pPr>
      <w:keepNext w:val="1"/>
      <w:keepLines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80" w:before="360"/>
      <w:outlineLvl w:val="1"/>
    </w:pPr>
    <w:rPr>
      <w:sz w:val="36"/>
      <w:b w:val="1"/>
      <w:szCs w:val="36"/>
      <w:color w:val="000000"/>
    </w:rPr>
  </w:style>
  <w:style w:type="paragraph" w:styleId="3">
    <w:name w:val="heading 3"/>
    <w:basedOn w:val="a"/>
    <w:next w:val="a"/>
    <w:pPr>
      <w:keepNext w:val="1"/>
      <w:keepLines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80" w:before="280"/>
      <w:outlineLvl w:val="2"/>
    </w:pPr>
    <w:rPr>
      <w:sz w:val="28"/>
      <w:b w:val="1"/>
      <w:szCs w:val="28"/>
      <w:color w:val="000000"/>
    </w:rPr>
  </w:style>
  <w:style w:type="paragraph" w:styleId="4">
    <w:name w:val="heading 4"/>
    <w:basedOn w:val="a"/>
    <w:next w:val="a"/>
    <w:pPr>
      <w:keepNext w:val="1"/>
      <w:keepLines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40" w:before="240"/>
      <w:outlineLvl w:val="3"/>
    </w:pPr>
    <w:rPr>
      <w:sz w:val="24"/>
      <w:b w:val="1"/>
      <w:szCs w:val="24"/>
      <w:color w:val="000000"/>
    </w:rPr>
  </w:style>
  <w:style w:type="paragraph" w:styleId="5">
    <w:name w:val="heading 5"/>
    <w:basedOn w:val="a"/>
    <w:next w:val="a"/>
    <w:pPr>
      <w:keepNext w:val="1"/>
      <w:keepLines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40" w:before="220"/>
      <w:outlineLvl w:val="4"/>
    </w:pPr>
    <w:rPr>
      <w:b w:val="1"/>
      <w:color w:val="000000"/>
    </w:rPr>
  </w:style>
  <w:style w:type="paragraph" w:styleId="6">
    <w:name w:val="heading 6"/>
    <w:basedOn w:val="a"/>
    <w:next w:val="a"/>
    <w:pPr>
      <w:keepNext w:val="1"/>
      <w:keepLines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40" w:before="200"/>
      <w:outlineLvl w:val="5"/>
    </w:pPr>
    <w:rPr>
      <w:sz w:val="20"/>
      <w:b w:val="1"/>
      <w:szCs w:val="20"/>
      <w:color w:val="00000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pPr>
      <w:keepNext w:val="1"/>
      <w:keepLines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20" w:before="480"/>
    </w:pPr>
    <w:rPr>
      <w:sz w:val="72"/>
      <w:b w:val="1"/>
      <w:szCs w:val="72"/>
      <w:color w:val="000000"/>
    </w:rPr>
  </w:style>
  <w:style w:type="table" w:styleId="TableNormal1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 w:val="1"/>
    <w:rsid w:val="000113EA"/>
    <w:pPr>
      <w:spacing w:after="100" w:afterAutospacing="1" w:before="100" w:beforeAutospacing="1" w:line="240" w:lineRule="auto"/>
    </w:pPr>
    <w:rPr>
      <w:sz w:val="24"/>
      <w:szCs w:val="24"/>
      <w:rFonts w:ascii="Times New Roman" w:hAnsi="Times New Roman" w:eastAsia="Times New Roman" w:cs="Times New Roman"/>
    </w:rPr>
  </w:style>
  <w:style w:type="character" w:styleId="a6">
    <w:name w:val="Strong"/>
    <w:basedOn w:val="a0"/>
    <w:uiPriority w:val="22"/>
    <w:qFormat w:val="1"/>
    <w:rsid w:val="00B72EE1"/>
    <w:rPr>
      <w:b w:val="1"/>
      <w:bCs w:val="1"/>
    </w:rPr>
  </w:style>
  <w:style w:type="character" w:styleId="a7">
    <w:name w:val="Hyperlink"/>
    <w:uiPriority w:val="99"/>
    <w:unhideWhenUsed w:val="1"/>
    <w:rsid w:val="00FB085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 w:val="1"/>
    <w:unhideWhenUsed w:val="1"/>
    <w:rsid w:val="00F60DFA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after="80" w:before="360" w:line="276" w:lineRule="auto"/>
      <w:ind w:start="0" w:end="0" w:firstLine="0"/>
      <w:jc w:val="start"/>
    </w:pPr>
    <w:rPr>
      <w:sz w:val="48"/>
      <w:vertAlign w:val="baseline"/>
      <w:b w:val="0"/>
      <w:i w:val="1"/>
      <w:szCs w:val="48"/>
      <w:rFonts w:ascii="Georgia" w:hAnsi="Georgia" w:eastAsia="Georgia" w:cs="Georgia"/>
      <w:color w:val="666666"/>
      <w:u w:val="none"/>
      <w:shd w:val="clear" w:fill="auto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?>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g/2vKdu+eubpU7zSQPDhWHkJqKfA==">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schemas.openxmlformats.org/officeDocument/2006/relationships"/>
    <customXml:schemaRef customXml:uri="http://customooxmlschemas.google.com/"/>
  </customXml:schemaRefs>
</customXml:datastoreItem>
</file>

<file path=docProps/core.xml><?xml version="1.0" encoding="utf-8"?>
<cp:coreProperties xmlns:dcterms="http://purl.org/dc/terms/" xmlns:xsi="http://www.w3.org/2001/XMLSchema-instance" xmlns:cp="http://schemas.openxmlformats.org/package/2006/metadata/core-properties">
  <dcterms:created xsi:type="dcterms:W3CDTF">2025-02-26T14:02:00Z</dcterms:created>
</cp:coreProperties>
</file>