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7B5" w:rsidRDefault="00DB7A3B" w:rsidP="00947B6C">
      <w:pPr>
        <w:jc w:val="center"/>
        <w:rPr>
          <w:b/>
          <w:sz w:val="32"/>
          <w:szCs w:val="32"/>
        </w:rPr>
      </w:pPr>
      <w:r w:rsidRPr="000337B5">
        <w:rPr>
          <w:b/>
          <w:sz w:val="32"/>
          <w:szCs w:val="32"/>
        </w:rPr>
        <w:t xml:space="preserve">Инструкция по </w:t>
      </w:r>
      <w:r w:rsidR="000337B5" w:rsidRPr="000337B5">
        <w:rPr>
          <w:b/>
          <w:sz w:val="32"/>
          <w:szCs w:val="32"/>
        </w:rPr>
        <w:t>применению</w:t>
      </w:r>
      <w:r w:rsidRPr="000337B5">
        <w:rPr>
          <w:b/>
          <w:sz w:val="32"/>
          <w:szCs w:val="32"/>
        </w:rPr>
        <w:t xml:space="preserve"> калькулятора расчета </w:t>
      </w:r>
    </w:p>
    <w:p w:rsidR="000337B5" w:rsidRDefault="00DB7A3B" w:rsidP="00947B6C">
      <w:pPr>
        <w:jc w:val="center"/>
        <w:rPr>
          <w:b/>
          <w:sz w:val="32"/>
          <w:szCs w:val="32"/>
        </w:rPr>
      </w:pPr>
      <w:r w:rsidRPr="000337B5">
        <w:rPr>
          <w:b/>
          <w:sz w:val="32"/>
          <w:szCs w:val="32"/>
        </w:rPr>
        <w:t xml:space="preserve">платы за технологическое присоединение </w:t>
      </w:r>
    </w:p>
    <w:p w:rsidR="00DB7A3B" w:rsidRPr="000337B5" w:rsidRDefault="00DB7A3B" w:rsidP="00947B6C">
      <w:pPr>
        <w:jc w:val="center"/>
        <w:rPr>
          <w:b/>
          <w:sz w:val="32"/>
          <w:szCs w:val="32"/>
        </w:rPr>
      </w:pPr>
      <w:r w:rsidRPr="000337B5">
        <w:rPr>
          <w:b/>
          <w:sz w:val="32"/>
          <w:szCs w:val="32"/>
        </w:rPr>
        <w:t>к сетям</w:t>
      </w:r>
      <w:r w:rsidR="00F9147B">
        <w:rPr>
          <w:b/>
          <w:sz w:val="32"/>
          <w:szCs w:val="32"/>
        </w:rPr>
        <w:t xml:space="preserve"> газораспределения</w:t>
      </w:r>
      <w:r w:rsidR="000337B5">
        <w:rPr>
          <w:b/>
          <w:sz w:val="32"/>
          <w:szCs w:val="32"/>
        </w:rPr>
        <w:t xml:space="preserve"> на 2017 год</w:t>
      </w:r>
    </w:p>
    <w:p w:rsidR="000337B5" w:rsidRPr="00DB7A3B" w:rsidRDefault="000337B5" w:rsidP="00947B6C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</w:t>
      </w:r>
      <w:r w:rsidRPr="000337B5">
        <w:rPr>
          <w:b/>
          <w:sz w:val="32"/>
          <w:szCs w:val="32"/>
        </w:rPr>
        <w:t>а территории Челябинской области</w:t>
      </w:r>
    </w:p>
    <w:p w:rsidR="00DB7A3B" w:rsidRPr="00A04C39" w:rsidRDefault="00DB7A3B" w:rsidP="0049263B">
      <w:pPr>
        <w:ind w:firstLine="709"/>
        <w:jc w:val="both"/>
        <w:rPr>
          <w:sz w:val="10"/>
          <w:szCs w:val="10"/>
        </w:rPr>
      </w:pPr>
    </w:p>
    <w:p w:rsidR="004F4E21" w:rsidRPr="00BB6EEF" w:rsidRDefault="000337B5" w:rsidP="000E5C0D">
      <w:pPr>
        <w:ind w:firstLine="720"/>
        <w:jc w:val="both"/>
        <w:rPr>
          <w:sz w:val="28"/>
          <w:szCs w:val="28"/>
        </w:rPr>
      </w:pPr>
      <w:r w:rsidRPr="00BB6EEF">
        <w:rPr>
          <w:sz w:val="28"/>
          <w:szCs w:val="28"/>
        </w:rPr>
        <w:t xml:space="preserve">Во исполнение </w:t>
      </w:r>
      <w:r w:rsidR="00F77E44" w:rsidRPr="00AA710E">
        <w:rPr>
          <w:sz w:val="28"/>
          <w:szCs w:val="28"/>
        </w:rPr>
        <w:t>пункта 1.</w:t>
      </w:r>
      <w:r w:rsidR="00AA710E">
        <w:rPr>
          <w:sz w:val="28"/>
          <w:szCs w:val="28"/>
        </w:rPr>
        <w:t>2</w:t>
      </w:r>
      <w:r w:rsidR="00F77E44" w:rsidRPr="00AA710E">
        <w:rPr>
          <w:sz w:val="28"/>
          <w:szCs w:val="28"/>
        </w:rPr>
        <w:t>.</w:t>
      </w:r>
      <w:r w:rsidR="00F77E44" w:rsidRPr="00BB6EEF">
        <w:rPr>
          <w:sz w:val="28"/>
          <w:szCs w:val="28"/>
        </w:rPr>
        <w:t xml:space="preserve"> «Дорожной карты» по внедрению целевой модели «Подключение (технологическое присоединение) к сетям</w:t>
      </w:r>
      <w:r w:rsidR="004F4E21" w:rsidRPr="00BB6EEF">
        <w:rPr>
          <w:sz w:val="28"/>
          <w:szCs w:val="28"/>
        </w:rPr>
        <w:t xml:space="preserve"> газораспределения</w:t>
      </w:r>
      <w:r w:rsidR="00F77E44" w:rsidRPr="00BB6EEF">
        <w:rPr>
          <w:sz w:val="28"/>
          <w:szCs w:val="28"/>
        </w:rPr>
        <w:t xml:space="preserve">, утвержденной Губернатором Челябинской области </w:t>
      </w:r>
      <w:r w:rsidR="004F4E21" w:rsidRPr="00BB6EEF">
        <w:rPr>
          <w:sz w:val="28"/>
          <w:szCs w:val="28"/>
        </w:rPr>
        <w:br/>
      </w:r>
      <w:r w:rsidR="00F77E44" w:rsidRPr="00BB6EEF">
        <w:rPr>
          <w:sz w:val="28"/>
          <w:szCs w:val="28"/>
        </w:rPr>
        <w:t>Б.А. Дубровским, а также с целью обеспечения прозрачности расчета платы за технологическое присоединение и создание для заявителя возможности предварительного и контрольного расчета платы специалистами Министерства тарифного регулирования и энергетики Челябинской области (далее – МТРиЭ) разработан калькулятор расчета</w:t>
      </w:r>
      <w:r w:rsidRPr="00BB6EEF">
        <w:rPr>
          <w:sz w:val="28"/>
          <w:szCs w:val="28"/>
        </w:rPr>
        <w:t xml:space="preserve">, который позволяет осуществить два варианта расчета стоимости подключения с применением </w:t>
      </w:r>
      <w:r w:rsidR="00490435" w:rsidRPr="00BB6EEF">
        <w:rPr>
          <w:sz w:val="28"/>
          <w:szCs w:val="28"/>
        </w:rPr>
        <w:t xml:space="preserve">утвержденных на 2017 год </w:t>
      </w:r>
      <w:r w:rsidR="004F4E21" w:rsidRPr="00BB6EEF">
        <w:rPr>
          <w:sz w:val="28"/>
          <w:szCs w:val="28"/>
        </w:rPr>
        <w:t>ставок:</w:t>
      </w:r>
    </w:p>
    <w:p w:rsidR="004F4E21" w:rsidRPr="00BB6EEF" w:rsidRDefault="004F4E21" w:rsidP="000E5C0D">
      <w:pPr>
        <w:ind w:firstLine="720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- при строительстве газопроводов протяженностью до 150 метров включительно;</w:t>
      </w:r>
    </w:p>
    <w:p w:rsidR="004F4E21" w:rsidRPr="00BB6EEF" w:rsidRDefault="004F4E21" w:rsidP="000E5C0D">
      <w:pPr>
        <w:ind w:firstLine="720"/>
        <w:jc w:val="both"/>
        <w:rPr>
          <w:sz w:val="28"/>
          <w:szCs w:val="28"/>
        </w:rPr>
      </w:pPr>
      <w:r w:rsidRPr="00BB6EEF">
        <w:rPr>
          <w:sz w:val="28"/>
          <w:szCs w:val="28"/>
        </w:rPr>
        <w:t xml:space="preserve">- при строительстве газопроводов </w:t>
      </w:r>
      <w:r w:rsidR="00BB6EEF">
        <w:rPr>
          <w:sz w:val="28"/>
          <w:szCs w:val="28"/>
        </w:rPr>
        <w:t xml:space="preserve">протяженностью </w:t>
      </w:r>
      <w:r w:rsidRPr="00BB6EEF">
        <w:rPr>
          <w:sz w:val="28"/>
          <w:szCs w:val="28"/>
        </w:rPr>
        <w:t>более 150 метров.</w:t>
      </w:r>
    </w:p>
    <w:p w:rsidR="00B62F62" w:rsidRPr="00BB6EEF" w:rsidRDefault="00BB6EEF" w:rsidP="000E5C0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 2017</w:t>
      </w:r>
      <w:r w:rsidRPr="008160D1">
        <w:rPr>
          <w:sz w:val="28"/>
          <w:szCs w:val="28"/>
        </w:rPr>
        <w:t xml:space="preserve"> год утверждена плата за технологическое присоединение газоиспользующего оборудования к сетям газораспределения для </w:t>
      </w:r>
      <w:r>
        <w:rPr>
          <w:sz w:val="28"/>
          <w:szCs w:val="28"/>
        </w:rPr>
        <w:br/>
        <w:t xml:space="preserve">13 </w:t>
      </w:r>
      <w:r w:rsidRPr="008160D1">
        <w:rPr>
          <w:sz w:val="28"/>
          <w:szCs w:val="28"/>
        </w:rPr>
        <w:t xml:space="preserve">газораспределительных </w:t>
      </w:r>
      <w:r w:rsidRPr="008160D1">
        <w:rPr>
          <w:bCs/>
          <w:sz w:val="28"/>
          <w:szCs w:val="28"/>
        </w:rPr>
        <w:t>организаций</w:t>
      </w:r>
      <w:r w:rsidRPr="008160D1">
        <w:rPr>
          <w:sz w:val="28"/>
          <w:szCs w:val="28"/>
        </w:rPr>
        <w:t xml:space="preserve">, осуществляющих регулируемую деятельность </w:t>
      </w:r>
      <w:r w:rsidRPr="008160D1">
        <w:rPr>
          <w:bCs/>
          <w:sz w:val="28"/>
          <w:szCs w:val="28"/>
        </w:rPr>
        <w:t>на территории Челябинской области</w:t>
      </w:r>
      <w:r w:rsidR="006D10AA">
        <w:rPr>
          <w:bCs/>
          <w:sz w:val="28"/>
          <w:szCs w:val="28"/>
        </w:rPr>
        <w:t>.</w:t>
      </w:r>
    </w:p>
    <w:p w:rsidR="005B6F4F" w:rsidRPr="00BB6EEF" w:rsidRDefault="00D80496" w:rsidP="000E5C0D">
      <w:pPr>
        <w:ind w:firstLine="720"/>
        <w:jc w:val="both"/>
        <w:rPr>
          <w:sz w:val="28"/>
          <w:szCs w:val="28"/>
        </w:rPr>
      </w:pPr>
      <w:r w:rsidRPr="00BB6EEF">
        <w:rPr>
          <w:sz w:val="28"/>
          <w:szCs w:val="28"/>
        </w:rPr>
        <w:t xml:space="preserve">Также </w:t>
      </w:r>
      <w:r w:rsidR="00BB6EEF">
        <w:rPr>
          <w:sz w:val="28"/>
          <w:szCs w:val="28"/>
        </w:rPr>
        <w:t xml:space="preserve">Методическими указаниями (приказ ФСТ России </w:t>
      </w:r>
      <w:r w:rsidR="00BB6EEF">
        <w:rPr>
          <w:sz w:val="28"/>
          <w:szCs w:val="28"/>
        </w:rPr>
        <w:br/>
        <w:t xml:space="preserve">от 28.04.2014 г. № 101-э/3) </w:t>
      </w:r>
      <w:r w:rsidRPr="00BB6EEF">
        <w:rPr>
          <w:sz w:val="28"/>
          <w:szCs w:val="28"/>
        </w:rPr>
        <w:t>утверждены формулы расчета.</w:t>
      </w:r>
    </w:p>
    <w:p w:rsidR="00DB7A3B" w:rsidRDefault="00DB7A3B" w:rsidP="000E5C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В</w:t>
      </w:r>
      <w:r w:rsidR="000337B5" w:rsidRPr="00BB6EEF">
        <w:rPr>
          <w:sz w:val="28"/>
          <w:szCs w:val="28"/>
        </w:rPr>
        <w:t xml:space="preserve"> качестве исходных данных используются показатели</w:t>
      </w:r>
      <w:r w:rsidR="00490435" w:rsidRPr="00BB6EEF">
        <w:rPr>
          <w:sz w:val="28"/>
          <w:szCs w:val="28"/>
        </w:rPr>
        <w:t xml:space="preserve"> </w:t>
      </w:r>
      <w:r w:rsidRPr="00BB6EEF">
        <w:rPr>
          <w:sz w:val="28"/>
          <w:szCs w:val="28"/>
        </w:rPr>
        <w:t xml:space="preserve">в соответствии с выданными </w:t>
      </w:r>
      <w:r w:rsidR="00C66D23">
        <w:rPr>
          <w:sz w:val="28"/>
          <w:szCs w:val="28"/>
        </w:rPr>
        <w:t>газораспределительной</w:t>
      </w:r>
      <w:r w:rsidRPr="00BB6EEF">
        <w:rPr>
          <w:sz w:val="28"/>
          <w:szCs w:val="28"/>
        </w:rPr>
        <w:t xml:space="preserve"> организацией техническими условиями. </w:t>
      </w:r>
    </w:p>
    <w:p w:rsidR="000E5C0D" w:rsidRPr="00BB6EEF" w:rsidRDefault="000E5C0D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Pr="000E5C0D">
        <w:rPr>
          <w:color w:val="0070C0"/>
          <w:sz w:val="28"/>
          <w:szCs w:val="28"/>
        </w:rPr>
        <w:t>Заявитель</w:t>
      </w:r>
      <w:r>
        <w:rPr>
          <w:sz w:val="28"/>
          <w:szCs w:val="28"/>
        </w:rPr>
        <w:t>» необходимо выбрать категорию заявителя «Физическое лицо» /»Юридическое лицо, индивидуальный предприниматель».</w:t>
      </w:r>
    </w:p>
    <w:p w:rsidR="00DB7A3B" w:rsidRDefault="00DB7A3B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В поле «</w:t>
      </w:r>
      <w:r w:rsidRPr="00BB6EEF">
        <w:rPr>
          <w:color w:val="0070C0"/>
          <w:sz w:val="28"/>
          <w:szCs w:val="28"/>
        </w:rPr>
        <w:t xml:space="preserve">Наименование </w:t>
      </w:r>
      <w:r w:rsidR="006D10AA">
        <w:rPr>
          <w:color w:val="0070C0"/>
          <w:sz w:val="28"/>
          <w:szCs w:val="28"/>
        </w:rPr>
        <w:t>газораспределительной</w:t>
      </w:r>
      <w:r w:rsidRPr="00BB6EEF">
        <w:rPr>
          <w:color w:val="0070C0"/>
          <w:sz w:val="28"/>
          <w:szCs w:val="28"/>
        </w:rPr>
        <w:t xml:space="preserve"> организации</w:t>
      </w:r>
      <w:r w:rsidRPr="00BB6EEF">
        <w:rPr>
          <w:sz w:val="28"/>
          <w:szCs w:val="28"/>
        </w:rPr>
        <w:t>» н</w:t>
      </w:r>
      <w:r w:rsidR="0049263B" w:rsidRPr="00BB6EEF">
        <w:rPr>
          <w:sz w:val="28"/>
          <w:szCs w:val="28"/>
        </w:rPr>
        <w:t xml:space="preserve">еобходимо </w:t>
      </w:r>
      <w:r w:rsidR="00784DB0" w:rsidRPr="00BB6EEF">
        <w:rPr>
          <w:sz w:val="28"/>
          <w:szCs w:val="28"/>
        </w:rPr>
        <w:t>выбрать из списка</w:t>
      </w:r>
      <w:r w:rsidR="00D07B03" w:rsidRPr="00BB6EEF">
        <w:rPr>
          <w:sz w:val="28"/>
          <w:szCs w:val="28"/>
        </w:rPr>
        <w:t xml:space="preserve"> </w:t>
      </w:r>
      <w:r w:rsidR="006D10AA">
        <w:rPr>
          <w:sz w:val="28"/>
          <w:szCs w:val="28"/>
        </w:rPr>
        <w:t>газораспределительную</w:t>
      </w:r>
      <w:r w:rsidR="0049263B" w:rsidRPr="00BB6EEF">
        <w:rPr>
          <w:sz w:val="28"/>
          <w:szCs w:val="28"/>
        </w:rPr>
        <w:t xml:space="preserve"> организаци</w:t>
      </w:r>
      <w:r w:rsidRPr="00BB6EEF">
        <w:rPr>
          <w:sz w:val="28"/>
          <w:szCs w:val="28"/>
        </w:rPr>
        <w:t>ю</w:t>
      </w:r>
      <w:r w:rsidR="0049263B" w:rsidRPr="00BB6EEF">
        <w:rPr>
          <w:sz w:val="28"/>
          <w:szCs w:val="28"/>
        </w:rPr>
        <w:t>, к сетям которой планируется технологическое присоединение</w:t>
      </w:r>
      <w:r w:rsidR="00784DB0" w:rsidRPr="00BB6EEF">
        <w:rPr>
          <w:sz w:val="28"/>
          <w:szCs w:val="28"/>
        </w:rPr>
        <w:t>.</w:t>
      </w:r>
      <w:r w:rsidR="00D07B03" w:rsidRPr="00BB6EEF">
        <w:rPr>
          <w:sz w:val="28"/>
          <w:szCs w:val="28"/>
        </w:rPr>
        <w:t xml:space="preserve"> </w:t>
      </w:r>
    </w:p>
    <w:p w:rsidR="006D10AA" w:rsidRPr="00BB6EEF" w:rsidRDefault="006D10AA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поле «</w:t>
      </w:r>
      <w:r w:rsidR="00D805BB">
        <w:rPr>
          <w:color w:val="0070C0"/>
          <w:sz w:val="28"/>
          <w:szCs w:val="28"/>
        </w:rPr>
        <w:t>Максимальный часовой расход газа</w:t>
      </w:r>
      <w:r>
        <w:rPr>
          <w:sz w:val="28"/>
          <w:szCs w:val="28"/>
        </w:rPr>
        <w:t>» указать максимальный часовой расход газа</w:t>
      </w:r>
      <w:r w:rsidR="00003063">
        <w:rPr>
          <w:sz w:val="28"/>
          <w:szCs w:val="28"/>
        </w:rPr>
        <w:t xml:space="preserve">, указанный в заявке, направленной в газораспределительную организацию </w:t>
      </w:r>
      <w:r w:rsidR="00D9053D">
        <w:rPr>
          <w:sz w:val="28"/>
          <w:szCs w:val="28"/>
        </w:rPr>
        <w:t>(куб. м в час)</w:t>
      </w:r>
      <w:r w:rsidR="00CE0190">
        <w:rPr>
          <w:sz w:val="28"/>
          <w:szCs w:val="28"/>
        </w:rPr>
        <w:t>.</w:t>
      </w:r>
    </w:p>
    <w:p w:rsidR="00D9053D" w:rsidRPr="00D9053D" w:rsidRDefault="00DB7A3B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color w:val="FF0000"/>
          <w:sz w:val="28"/>
          <w:szCs w:val="28"/>
        </w:rPr>
      </w:pPr>
      <w:r w:rsidRPr="00BB6EEF">
        <w:rPr>
          <w:sz w:val="28"/>
          <w:szCs w:val="28"/>
        </w:rPr>
        <w:t>В поле «</w:t>
      </w:r>
      <w:r w:rsidR="006D10AA">
        <w:rPr>
          <w:color w:val="0070C0"/>
          <w:sz w:val="28"/>
          <w:szCs w:val="28"/>
        </w:rPr>
        <w:t>Протяженность</w:t>
      </w:r>
      <w:r w:rsidRPr="00BB6EEF">
        <w:rPr>
          <w:sz w:val="28"/>
          <w:szCs w:val="28"/>
        </w:rPr>
        <w:t xml:space="preserve">» </w:t>
      </w:r>
      <w:r w:rsidR="004B280E" w:rsidRPr="00BB6EEF">
        <w:rPr>
          <w:sz w:val="28"/>
          <w:szCs w:val="28"/>
        </w:rPr>
        <w:t xml:space="preserve">необходимо указать </w:t>
      </w:r>
      <w:r w:rsidR="006D10AA">
        <w:rPr>
          <w:sz w:val="28"/>
          <w:szCs w:val="28"/>
        </w:rPr>
        <w:t>значение протяженности</w:t>
      </w:r>
      <w:r w:rsidR="00D9053D">
        <w:rPr>
          <w:sz w:val="28"/>
          <w:szCs w:val="28"/>
        </w:rPr>
        <w:t xml:space="preserve"> (км).</w:t>
      </w:r>
    </w:p>
    <w:p w:rsidR="00D9053D" w:rsidRPr="00D9053D" w:rsidRDefault="00D9053D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color w:val="FF0000"/>
          <w:sz w:val="28"/>
          <w:szCs w:val="28"/>
        </w:rPr>
      </w:pPr>
      <w:r w:rsidRPr="00D9053D">
        <w:rPr>
          <w:sz w:val="28"/>
          <w:szCs w:val="28"/>
        </w:rPr>
        <w:t>В поле «</w:t>
      </w:r>
      <w:r w:rsidRPr="00D9053D">
        <w:rPr>
          <w:color w:val="0070C0"/>
          <w:sz w:val="28"/>
          <w:szCs w:val="28"/>
        </w:rPr>
        <w:t>Давление</w:t>
      </w:r>
      <w:r w:rsidRPr="00D9053D">
        <w:rPr>
          <w:sz w:val="28"/>
          <w:szCs w:val="28"/>
        </w:rPr>
        <w:t>» необходимо указать значение давления (Мпа).</w:t>
      </w:r>
    </w:p>
    <w:p w:rsidR="00D9053D" w:rsidRPr="00D9053D" w:rsidRDefault="00744CB1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>В поле «</w:t>
      </w:r>
      <w:r w:rsidRPr="00744CB1">
        <w:rPr>
          <w:color w:val="0070C0"/>
          <w:sz w:val="28"/>
          <w:szCs w:val="28"/>
        </w:rPr>
        <w:t>Необходимость строительства ГРП</w:t>
      </w:r>
      <w:r>
        <w:rPr>
          <w:sz w:val="28"/>
          <w:szCs w:val="28"/>
        </w:rPr>
        <w:t xml:space="preserve">» </w:t>
      </w:r>
      <w:r w:rsidRPr="00BB6EEF">
        <w:rPr>
          <w:sz w:val="28"/>
          <w:szCs w:val="28"/>
        </w:rPr>
        <w:t>указать</w:t>
      </w:r>
      <w:r>
        <w:rPr>
          <w:sz w:val="28"/>
          <w:szCs w:val="28"/>
        </w:rPr>
        <w:t>,</w:t>
      </w:r>
      <w:r w:rsidRPr="00BB6EEF">
        <w:rPr>
          <w:sz w:val="28"/>
          <w:szCs w:val="28"/>
        </w:rPr>
        <w:t xml:space="preserve"> есть ли необходимость </w:t>
      </w:r>
      <w:r>
        <w:rPr>
          <w:sz w:val="28"/>
          <w:szCs w:val="28"/>
        </w:rPr>
        <w:t xml:space="preserve"> - написать «да» или «нет»</w:t>
      </w:r>
      <w:r w:rsidRPr="00BB6EEF">
        <w:rPr>
          <w:sz w:val="28"/>
          <w:szCs w:val="28"/>
        </w:rPr>
        <w:t>.</w:t>
      </w:r>
    </w:p>
    <w:p w:rsidR="00582B58" w:rsidRDefault="00582B58" w:rsidP="000E5C0D">
      <w:pPr>
        <w:numPr>
          <w:ilvl w:val="0"/>
          <w:numId w:val="1"/>
        </w:numPr>
        <w:tabs>
          <w:tab w:val="clear" w:pos="201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t xml:space="preserve">В случае строительства газопровода протяженностью </w:t>
      </w:r>
      <w:r w:rsidRPr="00582B58">
        <w:rPr>
          <w:color w:val="FF0000"/>
          <w:sz w:val="28"/>
          <w:szCs w:val="28"/>
        </w:rPr>
        <w:t xml:space="preserve">«150 метров и менее» </w:t>
      </w:r>
      <w:r w:rsidRPr="00582B58">
        <w:rPr>
          <w:sz w:val="28"/>
          <w:szCs w:val="28"/>
        </w:rPr>
        <w:t>в</w:t>
      </w:r>
      <w:r w:rsidRPr="00BB6EEF">
        <w:rPr>
          <w:sz w:val="28"/>
          <w:szCs w:val="28"/>
        </w:rPr>
        <w:t xml:space="preserve"> поле «</w:t>
      </w:r>
      <w:r w:rsidRPr="00BB6EEF">
        <w:rPr>
          <w:color w:val="0070C0"/>
          <w:sz w:val="28"/>
          <w:szCs w:val="28"/>
        </w:rPr>
        <w:t xml:space="preserve">Строительство </w:t>
      </w:r>
      <w:r>
        <w:rPr>
          <w:color w:val="0070C0"/>
          <w:sz w:val="28"/>
          <w:szCs w:val="28"/>
        </w:rPr>
        <w:t>ГРП</w:t>
      </w:r>
      <w:r w:rsidRPr="00BB6EEF">
        <w:rPr>
          <w:sz w:val="28"/>
          <w:szCs w:val="28"/>
        </w:rPr>
        <w:t>» указать</w:t>
      </w:r>
      <w:r>
        <w:rPr>
          <w:sz w:val="28"/>
          <w:szCs w:val="28"/>
        </w:rPr>
        <w:t>,</w:t>
      </w:r>
      <w:r w:rsidRPr="00BB6EEF">
        <w:rPr>
          <w:sz w:val="28"/>
          <w:szCs w:val="28"/>
        </w:rPr>
        <w:t xml:space="preserve"> есть ли необходимость строительства </w:t>
      </w:r>
      <w:r>
        <w:rPr>
          <w:sz w:val="28"/>
          <w:szCs w:val="28"/>
        </w:rPr>
        <w:t>ГРП</w:t>
      </w:r>
      <w:r w:rsidRPr="00BB6EEF">
        <w:rPr>
          <w:sz w:val="28"/>
          <w:szCs w:val="28"/>
        </w:rPr>
        <w:t xml:space="preserve">. </w:t>
      </w:r>
      <w:r>
        <w:rPr>
          <w:sz w:val="28"/>
          <w:szCs w:val="28"/>
        </w:rPr>
        <w:t>Если нет, то указать «0». Если да, то</w:t>
      </w:r>
      <w:r w:rsidRPr="00BB6EEF">
        <w:rPr>
          <w:sz w:val="28"/>
          <w:szCs w:val="28"/>
        </w:rPr>
        <w:t xml:space="preserve"> </w:t>
      </w:r>
      <w:r>
        <w:rPr>
          <w:sz w:val="28"/>
          <w:szCs w:val="28"/>
        </w:rPr>
        <w:t>н</w:t>
      </w:r>
      <w:r w:rsidRPr="00BB6EEF">
        <w:rPr>
          <w:sz w:val="28"/>
          <w:szCs w:val="28"/>
        </w:rPr>
        <w:t xml:space="preserve">еобходимо </w:t>
      </w:r>
      <w:r>
        <w:rPr>
          <w:sz w:val="28"/>
          <w:szCs w:val="28"/>
        </w:rPr>
        <w:t>выбрать диапазон, соответствующий нагрузке согласно выданным техническим условиям.</w:t>
      </w:r>
    </w:p>
    <w:p w:rsidR="00582B58" w:rsidRDefault="000F0295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lastRenderedPageBreak/>
        <w:t xml:space="preserve">В случае строительства газопровода протяженностью </w:t>
      </w:r>
      <w:r w:rsidRPr="00582B58">
        <w:rPr>
          <w:color w:val="FF0000"/>
          <w:sz w:val="28"/>
          <w:szCs w:val="28"/>
        </w:rPr>
        <w:t>«150 метров и менее»</w:t>
      </w:r>
      <w:r w:rsidR="00582B58">
        <w:rPr>
          <w:sz w:val="28"/>
          <w:szCs w:val="28"/>
        </w:rPr>
        <w:t xml:space="preserve"> указать, есть ли необходимость строительства </w:t>
      </w:r>
      <w:r>
        <w:rPr>
          <w:sz w:val="28"/>
          <w:szCs w:val="28"/>
        </w:rPr>
        <w:t>станции катодной защиты  (далее – СКЗ)</w:t>
      </w:r>
      <w:r w:rsidR="00582B58">
        <w:rPr>
          <w:sz w:val="28"/>
          <w:szCs w:val="28"/>
        </w:rPr>
        <w:t xml:space="preserve">. Если нет, то указать «0». </w:t>
      </w:r>
    </w:p>
    <w:p w:rsidR="00582B58" w:rsidRPr="00582B58" w:rsidRDefault="007A481A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t xml:space="preserve">В случае строительства газопровода протяженностью </w:t>
      </w:r>
      <w:r w:rsidRPr="00582B58">
        <w:rPr>
          <w:color w:val="FF0000"/>
          <w:sz w:val="28"/>
          <w:szCs w:val="28"/>
        </w:rPr>
        <w:t>«150 метров и менее»</w:t>
      </w:r>
      <w:r>
        <w:rPr>
          <w:color w:val="FF0000"/>
          <w:sz w:val="28"/>
          <w:szCs w:val="28"/>
        </w:rPr>
        <w:t xml:space="preserve"> в</w:t>
      </w:r>
      <w:r w:rsidR="00A86A13">
        <w:rPr>
          <w:sz w:val="28"/>
          <w:szCs w:val="28"/>
        </w:rPr>
        <w:t xml:space="preserve"> поле «</w:t>
      </w:r>
      <w:r w:rsidR="00A86A13" w:rsidRPr="00A86A13">
        <w:rPr>
          <w:color w:val="0070C0"/>
          <w:sz w:val="28"/>
          <w:szCs w:val="28"/>
        </w:rPr>
        <w:t>Фактическое присоединение</w:t>
      </w:r>
      <w:r w:rsidR="00A86A13">
        <w:rPr>
          <w:color w:val="0070C0"/>
          <w:sz w:val="28"/>
          <w:szCs w:val="28"/>
        </w:rPr>
        <w:t xml:space="preserve"> и пуск газа</w:t>
      </w:r>
      <w:r w:rsidR="00A86A13">
        <w:rPr>
          <w:sz w:val="28"/>
          <w:szCs w:val="28"/>
        </w:rPr>
        <w:t xml:space="preserve">» необходимо выбрать диапазон </w:t>
      </w:r>
      <w:r w:rsidR="0059043B">
        <w:rPr>
          <w:sz w:val="28"/>
          <w:szCs w:val="28"/>
        </w:rPr>
        <w:t>диаметров и материал труб, а также в правом поле указать значение «</w:t>
      </w:r>
      <w:r w:rsidR="0059043B" w:rsidRPr="0059043B">
        <w:rPr>
          <w:color w:val="0070C0"/>
          <w:sz w:val="28"/>
          <w:szCs w:val="28"/>
        </w:rPr>
        <w:t>Количество присоединений</w:t>
      </w:r>
      <w:r w:rsidR="0059043B">
        <w:rPr>
          <w:sz w:val="28"/>
          <w:szCs w:val="28"/>
        </w:rPr>
        <w:t>».</w:t>
      </w:r>
    </w:p>
    <w:p w:rsidR="00F01280" w:rsidRPr="00BB6EEF" w:rsidRDefault="00F01280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Для получения результата необходимо нажать кнопку «</w:t>
      </w:r>
      <w:r w:rsidR="00546B74" w:rsidRPr="00CE0190">
        <w:rPr>
          <w:sz w:val="28"/>
          <w:szCs w:val="28"/>
        </w:rPr>
        <w:t>Произвести расчет</w:t>
      </w:r>
      <w:r w:rsidRPr="00BB6EEF">
        <w:rPr>
          <w:sz w:val="28"/>
          <w:szCs w:val="28"/>
        </w:rPr>
        <w:t>».</w:t>
      </w:r>
    </w:p>
    <w:p w:rsidR="006B48BC" w:rsidRDefault="008C4525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t xml:space="preserve">В случае строительства газопровода протяженностью </w:t>
      </w:r>
      <w:r>
        <w:rPr>
          <w:sz w:val="28"/>
          <w:szCs w:val="28"/>
        </w:rPr>
        <w:br/>
      </w:r>
      <w:r>
        <w:rPr>
          <w:color w:val="FF0000"/>
          <w:sz w:val="28"/>
          <w:szCs w:val="28"/>
        </w:rPr>
        <w:t>«более 150 метров»</w:t>
      </w:r>
      <w:r w:rsidRPr="00582B58">
        <w:rPr>
          <w:color w:val="FF0000"/>
          <w:sz w:val="28"/>
          <w:szCs w:val="28"/>
        </w:rPr>
        <w:t xml:space="preserve"> </w:t>
      </w:r>
      <w:r>
        <w:rPr>
          <w:color w:val="FF0000"/>
          <w:sz w:val="28"/>
          <w:szCs w:val="28"/>
        </w:rPr>
        <w:t>в</w:t>
      </w:r>
      <w:r w:rsidR="009A27F8" w:rsidRPr="009A27F8">
        <w:rPr>
          <w:sz w:val="28"/>
          <w:szCs w:val="28"/>
        </w:rPr>
        <w:t xml:space="preserve"> поле «</w:t>
      </w:r>
      <w:r w:rsidR="009A27F8" w:rsidRPr="009A27F8">
        <w:rPr>
          <w:color w:val="0070C0"/>
          <w:sz w:val="28"/>
          <w:szCs w:val="28"/>
        </w:rPr>
        <w:t>Строительство</w:t>
      </w:r>
      <w:r w:rsidR="009A27F8" w:rsidRPr="009A27F8">
        <w:rPr>
          <w:sz w:val="28"/>
          <w:szCs w:val="28"/>
        </w:rPr>
        <w:t xml:space="preserve"> </w:t>
      </w:r>
      <w:r w:rsidR="009A27F8" w:rsidRPr="009A27F8">
        <w:rPr>
          <w:color w:val="0070C0"/>
          <w:sz w:val="28"/>
          <w:szCs w:val="28"/>
        </w:rPr>
        <w:t>сетей</w:t>
      </w:r>
      <w:r w:rsidR="009A27F8" w:rsidRPr="009A27F8">
        <w:rPr>
          <w:sz w:val="28"/>
          <w:szCs w:val="28"/>
        </w:rPr>
        <w:t>» выбрать диапазон диаметров, тип прокладки и</w:t>
      </w:r>
      <w:r w:rsidR="009A27F8">
        <w:rPr>
          <w:sz w:val="28"/>
          <w:szCs w:val="28"/>
        </w:rPr>
        <w:t xml:space="preserve"> материал труб, а также в правом поле «</w:t>
      </w:r>
      <w:r w:rsidR="009A27F8" w:rsidRPr="009A27F8">
        <w:rPr>
          <w:color w:val="0070C0"/>
          <w:sz w:val="28"/>
          <w:szCs w:val="28"/>
        </w:rPr>
        <w:t>Протяженность</w:t>
      </w:r>
      <w:r w:rsidR="009A27F8">
        <w:rPr>
          <w:sz w:val="28"/>
          <w:szCs w:val="28"/>
        </w:rPr>
        <w:t xml:space="preserve">» указать </w:t>
      </w:r>
      <w:r w:rsidR="006B48BC">
        <w:rPr>
          <w:sz w:val="28"/>
          <w:szCs w:val="28"/>
        </w:rPr>
        <w:t xml:space="preserve">значение </w:t>
      </w:r>
      <w:r w:rsidR="009A27F8">
        <w:rPr>
          <w:sz w:val="28"/>
          <w:szCs w:val="28"/>
        </w:rPr>
        <w:t>протяженност</w:t>
      </w:r>
      <w:r w:rsidR="006B48BC">
        <w:rPr>
          <w:sz w:val="28"/>
          <w:szCs w:val="28"/>
        </w:rPr>
        <w:t>и</w:t>
      </w:r>
      <w:r w:rsidR="009A27F8">
        <w:rPr>
          <w:sz w:val="28"/>
          <w:szCs w:val="28"/>
        </w:rPr>
        <w:t xml:space="preserve"> (ед. изм</w:t>
      </w:r>
      <w:r w:rsidR="009A27F8" w:rsidRPr="00CE0190">
        <w:rPr>
          <w:sz w:val="28"/>
          <w:szCs w:val="28"/>
        </w:rPr>
        <w:t>. - км). В случае</w:t>
      </w:r>
      <w:r w:rsidR="009A27F8">
        <w:rPr>
          <w:sz w:val="28"/>
          <w:szCs w:val="28"/>
        </w:rPr>
        <w:t xml:space="preserve">, если техническими условиями предусмотрено строительство нескольких участков сетей газораспределения, </w:t>
      </w:r>
      <w:r w:rsidR="006B48BC">
        <w:rPr>
          <w:sz w:val="28"/>
          <w:szCs w:val="28"/>
        </w:rPr>
        <w:t>необходимо нажать «+» и добавить строку с новым диапазоном диаметров и значением протяженности.</w:t>
      </w:r>
    </w:p>
    <w:p w:rsidR="007A481A" w:rsidRDefault="007A481A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t xml:space="preserve">В случае строительства газопровода протяженностью </w:t>
      </w:r>
      <w:r>
        <w:rPr>
          <w:color w:val="FF0000"/>
          <w:sz w:val="28"/>
          <w:szCs w:val="28"/>
        </w:rPr>
        <w:t>«более 150 метров»</w:t>
      </w:r>
      <w:r>
        <w:rPr>
          <w:sz w:val="28"/>
          <w:szCs w:val="28"/>
        </w:rPr>
        <w:t xml:space="preserve"> указать, есть ли необходимость строительства станции катодной защиты  (далее – СКЗ). Если нет, то указать «0». </w:t>
      </w:r>
    </w:p>
    <w:p w:rsidR="007A481A" w:rsidRPr="00582B58" w:rsidRDefault="007A481A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582B58">
        <w:rPr>
          <w:sz w:val="28"/>
          <w:szCs w:val="28"/>
        </w:rPr>
        <w:t xml:space="preserve">В случае строительства газопровода протяженностью </w:t>
      </w:r>
      <w:r>
        <w:rPr>
          <w:color w:val="FF0000"/>
          <w:sz w:val="28"/>
          <w:szCs w:val="28"/>
        </w:rPr>
        <w:t>«более 150 метров» в</w:t>
      </w:r>
      <w:r>
        <w:rPr>
          <w:sz w:val="28"/>
          <w:szCs w:val="28"/>
        </w:rPr>
        <w:t xml:space="preserve"> поле «</w:t>
      </w:r>
      <w:r w:rsidRPr="00A86A13">
        <w:rPr>
          <w:color w:val="0070C0"/>
          <w:sz w:val="28"/>
          <w:szCs w:val="28"/>
        </w:rPr>
        <w:t>Фактическое присоединение</w:t>
      </w:r>
      <w:r>
        <w:rPr>
          <w:color w:val="0070C0"/>
          <w:sz w:val="28"/>
          <w:szCs w:val="28"/>
        </w:rPr>
        <w:t xml:space="preserve"> и пуск газа</w:t>
      </w:r>
      <w:r>
        <w:rPr>
          <w:sz w:val="28"/>
          <w:szCs w:val="28"/>
        </w:rPr>
        <w:t>» необходимо выбрать диапазон диаметров и материал труб, а также в правом поле указать значение «</w:t>
      </w:r>
      <w:r w:rsidRPr="0059043B">
        <w:rPr>
          <w:color w:val="0070C0"/>
          <w:sz w:val="28"/>
          <w:szCs w:val="28"/>
        </w:rPr>
        <w:t>Количество присоединений</w:t>
      </w:r>
      <w:r>
        <w:rPr>
          <w:sz w:val="28"/>
          <w:szCs w:val="28"/>
        </w:rPr>
        <w:t>».</w:t>
      </w:r>
    </w:p>
    <w:p w:rsidR="00546B74" w:rsidRDefault="00546B74" w:rsidP="000E5C0D">
      <w:pPr>
        <w:numPr>
          <w:ilvl w:val="0"/>
          <w:numId w:val="1"/>
        </w:numPr>
        <w:tabs>
          <w:tab w:val="num" w:pos="1080"/>
        </w:tabs>
        <w:ind w:left="0"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Для получения результата необходимо нажать кнопку «</w:t>
      </w:r>
      <w:r w:rsidRPr="00556A0A">
        <w:rPr>
          <w:color w:val="0070C0"/>
          <w:sz w:val="28"/>
          <w:szCs w:val="28"/>
        </w:rPr>
        <w:t>Произвести р</w:t>
      </w:r>
      <w:r w:rsidRPr="00BB6EEF">
        <w:rPr>
          <w:color w:val="0070C0"/>
          <w:sz w:val="28"/>
          <w:szCs w:val="28"/>
        </w:rPr>
        <w:t>асчет</w:t>
      </w:r>
      <w:r w:rsidRPr="00BB6EEF">
        <w:rPr>
          <w:sz w:val="28"/>
          <w:szCs w:val="28"/>
        </w:rPr>
        <w:t>».</w:t>
      </w:r>
    </w:p>
    <w:p w:rsidR="007F1539" w:rsidRDefault="007F1539" w:rsidP="00E7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72F22" w:rsidRPr="00A53E34" w:rsidRDefault="00E72F22" w:rsidP="00E7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53E34">
        <w:rPr>
          <w:sz w:val="28"/>
          <w:szCs w:val="28"/>
        </w:rPr>
        <w:t xml:space="preserve">ля осуществления присоединения к газовым сетям на льготной основе требуется одновременное выполнение </w:t>
      </w:r>
      <w:r>
        <w:rPr>
          <w:sz w:val="28"/>
          <w:szCs w:val="28"/>
        </w:rPr>
        <w:t>трех</w:t>
      </w:r>
      <w:r w:rsidRPr="00A53E34">
        <w:rPr>
          <w:sz w:val="28"/>
          <w:szCs w:val="28"/>
        </w:rPr>
        <w:t xml:space="preserve"> условий: </w:t>
      </w:r>
    </w:p>
    <w:p w:rsidR="00E72F22" w:rsidRDefault="00E72F22" w:rsidP="00E7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3E34">
        <w:rPr>
          <w:sz w:val="28"/>
          <w:szCs w:val="28"/>
        </w:rPr>
        <w:t xml:space="preserve">1) максимальный часовой расход газа </w:t>
      </w:r>
      <w:r>
        <w:rPr>
          <w:sz w:val="28"/>
          <w:szCs w:val="28"/>
        </w:rPr>
        <w:t>для физических лиц</w:t>
      </w:r>
      <w:r w:rsidRPr="00A53E34">
        <w:rPr>
          <w:sz w:val="28"/>
          <w:szCs w:val="28"/>
        </w:rPr>
        <w:t xml:space="preserve"> не превышает</w:t>
      </w:r>
      <w:r>
        <w:rPr>
          <w:sz w:val="28"/>
          <w:szCs w:val="28"/>
        </w:rPr>
        <w:t xml:space="preserve"> </w:t>
      </w:r>
      <w:r w:rsidRPr="00A53E34">
        <w:rPr>
          <w:sz w:val="28"/>
          <w:szCs w:val="28"/>
        </w:rPr>
        <w:t xml:space="preserve">5 куб. метров в час для </w:t>
      </w:r>
      <w:r>
        <w:rPr>
          <w:sz w:val="28"/>
          <w:szCs w:val="28"/>
        </w:rPr>
        <w:t>физических лиц, 15 куб. метров в час для юридических лиц и индивидуальных предпринимателей</w:t>
      </w:r>
      <w:r w:rsidRPr="00A53E34">
        <w:rPr>
          <w:sz w:val="28"/>
          <w:szCs w:val="28"/>
        </w:rPr>
        <w:t xml:space="preserve">; </w:t>
      </w:r>
    </w:p>
    <w:p w:rsidR="00E72F22" w:rsidRPr="00A53E34" w:rsidRDefault="00E72F22" w:rsidP="00E7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53E34">
        <w:rPr>
          <w:sz w:val="28"/>
          <w:szCs w:val="28"/>
        </w:rPr>
        <w:t xml:space="preserve">2) расстояние от газоиспользующего оборудования до сети ГРО, </w:t>
      </w:r>
      <w:r>
        <w:rPr>
          <w:sz w:val="28"/>
          <w:szCs w:val="28"/>
        </w:rPr>
        <w:br/>
      </w:r>
      <w:r w:rsidRPr="00A53E34">
        <w:rPr>
          <w:sz w:val="28"/>
          <w:szCs w:val="28"/>
        </w:rPr>
        <w:t xml:space="preserve">в которую подана заявка, с проектным рабочим давлением не более 0,3 МПа, измеряемое по прямой линии (наименьшее расстояние), составляет не более 200 метров; </w:t>
      </w:r>
    </w:p>
    <w:p w:rsidR="00E72F22" w:rsidRDefault="00E72F22" w:rsidP="00E72F2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4511F">
        <w:rPr>
          <w:sz w:val="28"/>
          <w:szCs w:val="28"/>
        </w:rPr>
        <w:t xml:space="preserve">3) сами мероприятия предполагают </w:t>
      </w:r>
      <w:r w:rsidRPr="00A53E34">
        <w:rPr>
          <w:sz w:val="28"/>
          <w:szCs w:val="28"/>
        </w:rPr>
        <w:t>строительство только газопроводов</w:t>
      </w:r>
      <w:r w:rsidRPr="00A4511F">
        <w:rPr>
          <w:sz w:val="28"/>
          <w:szCs w:val="28"/>
        </w:rPr>
        <w:t>-вводов (без устройства пунктов редуцирования газа).</w:t>
      </w:r>
    </w:p>
    <w:p w:rsidR="00E72F22" w:rsidRDefault="00E72F22" w:rsidP="00E72F2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случае, если не соблюдается одно из вышеперечисленных условий, расчет платы выполняется ГРО по утвержденным стандартизированным тарифным ставкам, либо устанавливается органом регулирования по индивидуальному проекту.</w:t>
      </w:r>
    </w:p>
    <w:p w:rsidR="006B4BC1" w:rsidRPr="00BB6EEF" w:rsidRDefault="006B4BC1" w:rsidP="00E72F22">
      <w:pPr>
        <w:ind w:firstLine="709"/>
        <w:jc w:val="both"/>
        <w:rPr>
          <w:sz w:val="28"/>
          <w:szCs w:val="28"/>
        </w:rPr>
      </w:pPr>
      <w:r w:rsidRPr="00D71EAB">
        <w:rPr>
          <w:sz w:val="28"/>
          <w:szCs w:val="28"/>
        </w:rPr>
        <w:t xml:space="preserve">Плата для «льготных» категорий заявителей на территории </w:t>
      </w:r>
      <w:r>
        <w:rPr>
          <w:sz w:val="28"/>
          <w:szCs w:val="28"/>
        </w:rPr>
        <w:t xml:space="preserve">Челябинской </w:t>
      </w:r>
      <w:r w:rsidRPr="00D71EAB">
        <w:rPr>
          <w:sz w:val="28"/>
          <w:szCs w:val="28"/>
        </w:rPr>
        <w:t>области установлена в едином для всех ГРО размере</w:t>
      </w:r>
      <w:r>
        <w:rPr>
          <w:sz w:val="28"/>
          <w:szCs w:val="28"/>
        </w:rPr>
        <w:t>.</w:t>
      </w:r>
    </w:p>
    <w:p w:rsidR="000E5C0D" w:rsidRDefault="000E5C0D" w:rsidP="000E5C0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6B4BC1" w:rsidRDefault="006B4BC1" w:rsidP="000E5C0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6B4BC1" w:rsidRDefault="006B4BC1" w:rsidP="000E5C0D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4B280E" w:rsidRDefault="00022892" w:rsidP="000E5C0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B6EEF">
        <w:rPr>
          <w:color w:val="FF0000"/>
          <w:sz w:val="28"/>
          <w:szCs w:val="28"/>
        </w:rPr>
        <w:lastRenderedPageBreak/>
        <w:t>Примечание:</w:t>
      </w:r>
      <w:r w:rsidRPr="00BB6EEF">
        <w:rPr>
          <w:sz w:val="28"/>
          <w:szCs w:val="28"/>
        </w:rPr>
        <w:t xml:space="preserve"> </w:t>
      </w:r>
    </w:p>
    <w:p w:rsidR="00EB5F38" w:rsidRDefault="00EB5F38" w:rsidP="000E5C0D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6D358A">
        <w:rPr>
          <w:sz w:val="28"/>
          <w:szCs w:val="28"/>
        </w:rPr>
        <w:t>В соответствии с Методически</w:t>
      </w:r>
      <w:r>
        <w:rPr>
          <w:sz w:val="28"/>
          <w:szCs w:val="28"/>
        </w:rPr>
        <w:t>ми указаниями (</w:t>
      </w:r>
      <w:r w:rsidRPr="006D358A">
        <w:rPr>
          <w:sz w:val="28"/>
          <w:szCs w:val="28"/>
        </w:rPr>
        <w:t>приказ ФСТ России от 28.04.2014г. № 101-э/3</w:t>
      </w:r>
      <w:r>
        <w:rPr>
          <w:sz w:val="28"/>
          <w:szCs w:val="28"/>
        </w:rPr>
        <w:t>)</w:t>
      </w:r>
      <w:r w:rsidRPr="006D358A">
        <w:rPr>
          <w:sz w:val="28"/>
          <w:szCs w:val="28"/>
        </w:rPr>
        <w:t>, стандартизированные тарифные ставки С3</w:t>
      </w:r>
      <w:r w:rsidRPr="00EB5F38">
        <w:rPr>
          <w:sz w:val="28"/>
          <w:szCs w:val="28"/>
        </w:rPr>
        <w:t>ij</w:t>
      </w:r>
      <w:r w:rsidRPr="006D358A">
        <w:rPr>
          <w:sz w:val="28"/>
          <w:szCs w:val="28"/>
        </w:rPr>
        <w:t>, С4</w:t>
      </w:r>
      <w:r w:rsidRPr="00EB5F38">
        <w:rPr>
          <w:sz w:val="28"/>
          <w:szCs w:val="28"/>
        </w:rPr>
        <w:t>k</w:t>
      </w:r>
      <w:r w:rsidRPr="006D358A">
        <w:rPr>
          <w:sz w:val="28"/>
          <w:szCs w:val="28"/>
        </w:rPr>
        <w:t>, С6</w:t>
      </w:r>
      <w:r w:rsidRPr="00EB5F38">
        <w:rPr>
          <w:sz w:val="28"/>
          <w:szCs w:val="28"/>
        </w:rPr>
        <w:t>n</w:t>
      </w:r>
      <w:r>
        <w:rPr>
          <w:sz w:val="28"/>
          <w:szCs w:val="28"/>
        </w:rPr>
        <w:t xml:space="preserve"> и С7 </w:t>
      </w:r>
      <w:r w:rsidRPr="00BB6EEF">
        <w:rPr>
          <w:sz w:val="28"/>
          <w:szCs w:val="28"/>
        </w:rPr>
        <w:t>» утверждены в ценах 2001 года</w:t>
      </w:r>
      <w:r>
        <w:rPr>
          <w:sz w:val="28"/>
          <w:szCs w:val="28"/>
        </w:rPr>
        <w:t>.</w:t>
      </w:r>
    </w:p>
    <w:p w:rsidR="00EB5F38" w:rsidRPr="00BB6EEF" w:rsidRDefault="00EB5F38" w:rsidP="000E5C0D">
      <w:pPr>
        <w:ind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Для приведения платы в текущие цены необходимо использовать индексы изменения сметной стоимости, утвержденные Минстроем России на квартал, предшествующий кварталу в котором рассчитывается плата за технологическое присоединение.</w:t>
      </w:r>
    </w:p>
    <w:p w:rsidR="00EB5F38" w:rsidRPr="00BB6EEF" w:rsidRDefault="00EB5F38" w:rsidP="000E5C0D">
      <w:pPr>
        <w:ind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Применение иных индексов действующим законодательством не предусмотрено.</w:t>
      </w:r>
    </w:p>
    <w:p w:rsidR="004B280E" w:rsidRPr="00BB6EEF" w:rsidRDefault="004B280E" w:rsidP="000E5C0D">
      <w:pPr>
        <w:ind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 xml:space="preserve">Индексы 1 квартала 2017 года определены  письмом Минстроя России от 20.03.2017г. № 8802-ХМ/09 и применяются при расчете платы во </w:t>
      </w:r>
      <w:r w:rsidRPr="00BB6EEF">
        <w:rPr>
          <w:sz w:val="28"/>
          <w:szCs w:val="28"/>
        </w:rPr>
        <w:br/>
        <w:t>2 квартале 2017 года:</w:t>
      </w:r>
    </w:p>
    <w:p w:rsidR="004B280E" w:rsidRDefault="004B280E" w:rsidP="000E5C0D">
      <w:pPr>
        <w:ind w:firstLine="709"/>
        <w:jc w:val="both"/>
        <w:rPr>
          <w:sz w:val="28"/>
          <w:szCs w:val="28"/>
        </w:rPr>
      </w:pPr>
      <w:r w:rsidRPr="00BB6EEF">
        <w:rPr>
          <w:sz w:val="28"/>
          <w:szCs w:val="28"/>
        </w:rPr>
        <w:t>«</w:t>
      </w:r>
      <w:r w:rsidR="00EB5F38">
        <w:rPr>
          <w:sz w:val="28"/>
          <w:szCs w:val="28"/>
        </w:rPr>
        <w:t>Внешние сети газоснабжения</w:t>
      </w:r>
      <w:r w:rsidRPr="00BB6EEF">
        <w:rPr>
          <w:sz w:val="28"/>
          <w:szCs w:val="28"/>
        </w:rPr>
        <w:t xml:space="preserve">» - </w:t>
      </w:r>
      <w:r w:rsidR="00EB5F38">
        <w:rPr>
          <w:sz w:val="28"/>
          <w:szCs w:val="28"/>
        </w:rPr>
        <w:t>5,67</w:t>
      </w:r>
    </w:p>
    <w:p w:rsidR="001E1264" w:rsidRDefault="001E1264" w:rsidP="000E5C0D">
      <w:pPr>
        <w:ind w:firstLine="709"/>
        <w:jc w:val="both"/>
        <w:rPr>
          <w:sz w:val="28"/>
          <w:szCs w:val="28"/>
        </w:rPr>
      </w:pPr>
    </w:p>
    <w:sectPr w:rsidR="001E1264" w:rsidSect="00A04C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47F99" w:rsidRDefault="00047F99" w:rsidP="001265F4">
      <w:r>
        <w:separator/>
      </w:r>
    </w:p>
  </w:endnote>
  <w:endnote w:type="continuationSeparator" w:id="1">
    <w:p w:rsidR="00047F99" w:rsidRDefault="00047F99" w:rsidP="001265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Default="001E126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Pr="00A04C39" w:rsidRDefault="001E1264" w:rsidP="00A04C39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Default="001E126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47F99" w:rsidRDefault="00047F99" w:rsidP="001265F4">
      <w:r>
        <w:separator/>
      </w:r>
    </w:p>
  </w:footnote>
  <w:footnote w:type="continuationSeparator" w:id="1">
    <w:p w:rsidR="00047F99" w:rsidRDefault="00047F99" w:rsidP="001265F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Default="001E126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Pr="00A04C39" w:rsidRDefault="001E1264" w:rsidP="00A04C39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264" w:rsidRDefault="001E1264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22404B"/>
    <w:multiLevelType w:val="hybridMultilevel"/>
    <w:tmpl w:val="2D78A006"/>
    <w:lvl w:ilvl="0" w:tplc="FE22F18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4CE52DA1"/>
    <w:multiLevelType w:val="hybridMultilevel"/>
    <w:tmpl w:val="F43C23C0"/>
    <w:lvl w:ilvl="0" w:tplc="D1762FBE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3B2636"/>
    <w:multiLevelType w:val="hybridMultilevel"/>
    <w:tmpl w:val="E746E870"/>
    <w:lvl w:ilvl="0" w:tplc="FDECEBDC">
      <w:start w:val="1"/>
      <w:numFmt w:val="decimal"/>
      <w:lvlText w:val="%1."/>
      <w:lvlJc w:val="left"/>
      <w:pPr>
        <w:tabs>
          <w:tab w:val="num" w:pos="2010"/>
        </w:tabs>
        <w:ind w:left="201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stylePaneFormatFilter w:val="3F01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7777"/>
    <w:rsid w:val="00001750"/>
    <w:rsid w:val="00003063"/>
    <w:rsid w:val="000036CD"/>
    <w:rsid w:val="00005618"/>
    <w:rsid w:val="00010F8E"/>
    <w:rsid w:val="00012520"/>
    <w:rsid w:val="00013F9C"/>
    <w:rsid w:val="00021B9C"/>
    <w:rsid w:val="00021F2B"/>
    <w:rsid w:val="00022892"/>
    <w:rsid w:val="00023110"/>
    <w:rsid w:val="00027673"/>
    <w:rsid w:val="00030F88"/>
    <w:rsid w:val="00031D1B"/>
    <w:rsid w:val="0003313F"/>
    <w:rsid w:val="000337B5"/>
    <w:rsid w:val="0003483D"/>
    <w:rsid w:val="00037D44"/>
    <w:rsid w:val="000429BC"/>
    <w:rsid w:val="00046D0D"/>
    <w:rsid w:val="00047F99"/>
    <w:rsid w:val="0005076B"/>
    <w:rsid w:val="00051103"/>
    <w:rsid w:val="00052237"/>
    <w:rsid w:val="00056086"/>
    <w:rsid w:val="00061E47"/>
    <w:rsid w:val="00062E1C"/>
    <w:rsid w:val="00066CDC"/>
    <w:rsid w:val="00067EC9"/>
    <w:rsid w:val="00072E61"/>
    <w:rsid w:val="00086575"/>
    <w:rsid w:val="00087F60"/>
    <w:rsid w:val="000A1675"/>
    <w:rsid w:val="000A750E"/>
    <w:rsid w:val="000B20F3"/>
    <w:rsid w:val="000B313C"/>
    <w:rsid w:val="000B5A8A"/>
    <w:rsid w:val="000B6C0F"/>
    <w:rsid w:val="000C7EDE"/>
    <w:rsid w:val="000D2E60"/>
    <w:rsid w:val="000D3A9C"/>
    <w:rsid w:val="000D763A"/>
    <w:rsid w:val="000E0FCE"/>
    <w:rsid w:val="000E3515"/>
    <w:rsid w:val="000E57D4"/>
    <w:rsid w:val="000E5C0D"/>
    <w:rsid w:val="000F0295"/>
    <w:rsid w:val="000F084A"/>
    <w:rsid w:val="000F775A"/>
    <w:rsid w:val="00101319"/>
    <w:rsid w:val="001053CC"/>
    <w:rsid w:val="00107BAF"/>
    <w:rsid w:val="00111BF5"/>
    <w:rsid w:val="00112E4C"/>
    <w:rsid w:val="00114D8D"/>
    <w:rsid w:val="001164B0"/>
    <w:rsid w:val="001175E7"/>
    <w:rsid w:val="00124AA6"/>
    <w:rsid w:val="001265F4"/>
    <w:rsid w:val="00134C5F"/>
    <w:rsid w:val="00137381"/>
    <w:rsid w:val="0014000C"/>
    <w:rsid w:val="001517ED"/>
    <w:rsid w:val="00160CE0"/>
    <w:rsid w:val="00161507"/>
    <w:rsid w:val="001622CE"/>
    <w:rsid w:val="00163DD6"/>
    <w:rsid w:val="00165F59"/>
    <w:rsid w:val="00167B07"/>
    <w:rsid w:val="00170BDA"/>
    <w:rsid w:val="00172D4A"/>
    <w:rsid w:val="0018019F"/>
    <w:rsid w:val="00186905"/>
    <w:rsid w:val="00186F20"/>
    <w:rsid w:val="0018785E"/>
    <w:rsid w:val="00192EDD"/>
    <w:rsid w:val="00196087"/>
    <w:rsid w:val="00196140"/>
    <w:rsid w:val="001A11A9"/>
    <w:rsid w:val="001A156C"/>
    <w:rsid w:val="001A2F58"/>
    <w:rsid w:val="001A523E"/>
    <w:rsid w:val="001B474A"/>
    <w:rsid w:val="001D2094"/>
    <w:rsid w:val="001D58BE"/>
    <w:rsid w:val="001E1264"/>
    <w:rsid w:val="001E5770"/>
    <w:rsid w:val="001E6917"/>
    <w:rsid w:val="0020012C"/>
    <w:rsid w:val="00200223"/>
    <w:rsid w:val="00203CE4"/>
    <w:rsid w:val="002044E3"/>
    <w:rsid w:val="00205ADF"/>
    <w:rsid w:val="00212ABC"/>
    <w:rsid w:val="00212B25"/>
    <w:rsid w:val="0022471C"/>
    <w:rsid w:val="0022636F"/>
    <w:rsid w:val="0023179D"/>
    <w:rsid w:val="00235700"/>
    <w:rsid w:val="002367D8"/>
    <w:rsid w:val="00237705"/>
    <w:rsid w:val="00240B06"/>
    <w:rsid w:val="00241693"/>
    <w:rsid w:val="00250DA5"/>
    <w:rsid w:val="00253B5E"/>
    <w:rsid w:val="00254711"/>
    <w:rsid w:val="002603E9"/>
    <w:rsid w:val="00267680"/>
    <w:rsid w:val="00270C43"/>
    <w:rsid w:val="00271EB4"/>
    <w:rsid w:val="00282F77"/>
    <w:rsid w:val="00291D3D"/>
    <w:rsid w:val="0029759C"/>
    <w:rsid w:val="002A4F18"/>
    <w:rsid w:val="002A6DC7"/>
    <w:rsid w:val="002B009D"/>
    <w:rsid w:val="002C09E2"/>
    <w:rsid w:val="002C3233"/>
    <w:rsid w:val="002C4737"/>
    <w:rsid w:val="002C6B89"/>
    <w:rsid w:val="002D252D"/>
    <w:rsid w:val="002D473B"/>
    <w:rsid w:val="002D5F88"/>
    <w:rsid w:val="002D6C08"/>
    <w:rsid w:val="002D6EF1"/>
    <w:rsid w:val="002E3603"/>
    <w:rsid w:val="002E46D4"/>
    <w:rsid w:val="002E5CAF"/>
    <w:rsid w:val="002E5EDE"/>
    <w:rsid w:val="002F33A8"/>
    <w:rsid w:val="002F6679"/>
    <w:rsid w:val="002F7EC2"/>
    <w:rsid w:val="00303570"/>
    <w:rsid w:val="00304424"/>
    <w:rsid w:val="00304AFD"/>
    <w:rsid w:val="0030669F"/>
    <w:rsid w:val="00307777"/>
    <w:rsid w:val="0031027B"/>
    <w:rsid w:val="003146D4"/>
    <w:rsid w:val="003148E4"/>
    <w:rsid w:val="00320463"/>
    <w:rsid w:val="003259C5"/>
    <w:rsid w:val="003265FB"/>
    <w:rsid w:val="00326982"/>
    <w:rsid w:val="00331B08"/>
    <w:rsid w:val="0033285F"/>
    <w:rsid w:val="0033707A"/>
    <w:rsid w:val="0034720E"/>
    <w:rsid w:val="003526EA"/>
    <w:rsid w:val="00356252"/>
    <w:rsid w:val="00357696"/>
    <w:rsid w:val="00360F4D"/>
    <w:rsid w:val="00371A8F"/>
    <w:rsid w:val="00371B3E"/>
    <w:rsid w:val="0037217F"/>
    <w:rsid w:val="0037741A"/>
    <w:rsid w:val="00380C90"/>
    <w:rsid w:val="00381AEB"/>
    <w:rsid w:val="0038395F"/>
    <w:rsid w:val="0038449B"/>
    <w:rsid w:val="00384F25"/>
    <w:rsid w:val="00386E4B"/>
    <w:rsid w:val="003908EF"/>
    <w:rsid w:val="003A161A"/>
    <w:rsid w:val="003A45A5"/>
    <w:rsid w:val="003A5A26"/>
    <w:rsid w:val="003B4A8A"/>
    <w:rsid w:val="003C114D"/>
    <w:rsid w:val="003C27B5"/>
    <w:rsid w:val="003C626F"/>
    <w:rsid w:val="003D537B"/>
    <w:rsid w:val="003D7404"/>
    <w:rsid w:val="003E2A2B"/>
    <w:rsid w:val="003E4781"/>
    <w:rsid w:val="003E4FD0"/>
    <w:rsid w:val="003E5DAD"/>
    <w:rsid w:val="003F07A6"/>
    <w:rsid w:val="003F1416"/>
    <w:rsid w:val="003F1FDC"/>
    <w:rsid w:val="00400824"/>
    <w:rsid w:val="004058A3"/>
    <w:rsid w:val="00407C1D"/>
    <w:rsid w:val="00433B03"/>
    <w:rsid w:val="00434218"/>
    <w:rsid w:val="004346D9"/>
    <w:rsid w:val="0043636C"/>
    <w:rsid w:val="00437874"/>
    <w:rsid w:val="00440D1E"/>
    <w:rsid w:val="004419A3"/>
    <w:rsid w:val="00444158"/>
    <w:rsid w:val="0044454B"/>
    <w:rsid w:val="0044476B"/>
    <w:rsid w:val="00446BDC"/>
    <w:rsid w:val="00451E1B"/>
    <w:rsid w:val="00456C26"/>
    <w:rsid w:val="004603D8"/>
    <w:rsid w:val="00464405"/>
    <w:rsid w:val="004700AC"/>
    <w:rsid w:val="0047145F"/>
    <w:rsid w:val="004723A4"/>
    <w:rsid w:val="00473B41"/>
    <w:rsid w:val="00473DDB"/>
    <w:rsid w:val="004748F4"/>
    <w:rsid w:val="00477007"/>
    <w:rsid w:val="004805AE"/>
    <w:rsid w:val="00481DBB"/>
    <w:rsid w:val="004834EB"/>
    <w:rsid w:val="00490435"/>
    <w:rsid w:val="00491060"/>
    <w:rsid w:val="0049263B"/>
    <w:rsid w:val="00492D69"/>
    <w:rsid w:val="00494686"/>
    <w:rsid w:val="00494E5B"/>
    <w:rsid w:val="00494F64"/>
    <w:rsid w:val="00496A75"/>
    <w:rsid w:val="004A302A"/>
    <w:rsid w:val="004A3163"/>
    <w:rsid w:val="004A357C"/>
    <w:rsid w:val="004A5E2A"/>
    <w:rsid w:val="004A7249"/>
    <w:rsid w:val="004B03B9"/>
    <w:rsid w:val="004B1FAA"/>
    <w:rsid w:val="004B280E"/>
    <w:rsid w:val="004B30B7"/>
    <w:rsid w:val="004B3192"/>
    <w:rsid w:val="004B40ED"/>
    <w:rsid w:val="004C19DF"/>
    <w:rsid w:val="004C30F2"/>
    <w:rsid w:val="004C375C"/>
    <w:rsid w:val="004D6AD2"/>
    <w:rsid w:val="004D74CD"/>
    <w:rsid w:val="004E451E"/>
    <w:rsid w:val="004E5057"/>
    <w:rsid w:val="004E7563"/>
    <w:rsid w:val="004F4E21"/>
    <w:rsid w:val="004F527A"/>
    <w:rsid w:val="00502974"/>
    <w:rsid w:val="00507669"/>
    <w:rsid w:val="005115B1"/>
    <w:rsid w:val="00514A97"/>
    <w:rsid w:val="0051671A"/>
    <w:rsid w:val="00526211"/>
    <w:rsid w:val="00526F9A"/>
    <w:rsid w:val="00530A3E"/>
    <w:rsid w:val="005349FF"/>
    <w:rsid w:val="00536465"/>
    <w:rsid w:val="005403CB"/>
    <w:rsid w:val="0054490E"/>
    <w:rsid w:val="00546B74"/>
    <w:rsid w:val="0055332E"/>
    <w:rsid w:val="00555121"/>
    <w:rsid w:val="00555DDC"/>
    <w:rsid w:val="00556A0A"/>
    <w:rsid w:val="00563D8E"/>
    <w:rsid w:val="00565BFA"/>
    <w:rsid w:val="005668B1"/>
    <w:rsid w:val="00570A85"/>
    <w:rsid w:val="00573B8D"/>
    <w:rsid w:val="00582B58"/>
    <w:rsid w:val="0058536F"/>
    <w:rsid w:val="00586D7D"/>
    <w:rsid w:val="0059043B"/>
    <w:rsid w:val="0059077E"/>
    <w:rsid w:val="00592526"/>
    <w:rsid w:val="0059668F"/>
    <w:rsid w:val="00597FFE"/>
    <w:rsid w:val="005A2BF1"/>
    <w:rsid w:val="005B072F"/>
    <w:rsid w:val="005B6F4F"/>
    <w:rsid w:val="005B7314"/>
    <w:rsid w:val="005C179C"/>
    <w:rsid w:val="005C3291"/>
    <w:rsid w:val="005C5FFD"/>
    <w:rsid w:val="005D575D"/>
    <w:rsid w:val="005D5B91"/>
    <w:rsid w:val="005E5A1A"/>
    <w:rsid w:val="005F363C"/>
    <w:rsid w:val="006018DE"/>
    <w:rsid w:val="00612909"/>
    <w:rsid w:val="00620808"/>
    <w:rsid w:val="00621BE5"/>
    <w:rsid w:val="0062399F"/>
    <w:rsid w:val="00623EA2"/>
    <w:rsid w:val="00624EAD"/>
    <w:rsid w:val="006354A2"/>
    <w:rsid w:val="0064320D"/>
    <w:rsid w:val="00644060"/>
    <w:rsid w:val="00647F26"/>
    <w:rsid w:val="00652FA5"/>
    <w:rsid w:val="006615CE"/>
    <w:rsid w:val="00661DDB"/>
    <w:rsid w:val="00667984"/>
    <w:rsid w:val="0067168E"/>
    <w:rsid w:val="0067704D"/>
    <w:rsid w:val="00691FAA"/>
    <w:rsid w:val="0069227F"/>
    <w:rsid w:val="00692F4B"/>
    <w:rsid w:val="006934A7"/>
    <w:rsid w:val="00695923"/>
    <w:rsid w:val="00696712"/>
    <w:rsid w:val="00696F8F"/>
    <w:rsid w:val="006970A9"/>
    <w:rsid w:val="006A6E31"/>
    <w:rsid w:val="006B4427"/>
    <w:rsid w:val="006B48BC"/>
    <w:rsid w:val="006B4BC1"/>
    <w:rsid w:val="006B5D47"/>
    <w:rsid w:val="006B76B3"/>
    <w:rsid w:val="006B7FF7"/>
    <w:rsid w:val="006C0103"/>
    <w:rsid w:val="006C3F8C"/>
    <w:rsid w:val="006C5EE9"/>
    <w:rsid w:val="006D10AA"/>
    <w:rsid w:val="006D5701"/>
    <w:rsid w:val="006D60A1"/>
    <w:rsid w:val="006E14F3"/>
    <w:rsid w:val="006E2CB7"/>
    <w:rsid w:val="006E6313"/>
    <w:rsid w:val="006E7318"/>
    <w:rsid w:val="006E7579"/>
    <w:rsid w:val="006E79F2"/>
    <w:rsid w:val="006F199F"/>
    <w:rsid w:val="006F1ED2"/>
    <w:rsid w:val="006F5145"/>
    <w:rsid w:val="00702A7A"/>
    <w:rsid w:val="0071170B"/>
    <w:rsid w:val="00715828"/>
    <w:rsid w:val="007170AD"/>
    <w:rsid w:val="00724245"/>
    <w:rsid w:val="0072462D"/>
    <w:rsid w:val="00726014"/>
    <w:rsid w:val="00726888"/>
    <w:rsid w:val="00732105"/>
    <w:rsid w:val="00743F80"/>
    <w:rsid w:val="00744CB1"/>
    <w:rsid w:val="00745A84"/>
    <w:rsid w:val="007574C7"/>
    <w:rsid w:val="007577F4"/>
    <w:rsid w:val="00757900"/>
    <w:rsid w:val="00757C14"/>
    <w:rsid w:val="007621FF"/>
    <w:rsid w:val="00762B8A"/>
    <w:rsid w:val="0077171A"/>
    <w:rsid w:val="00774678"/>
    <w:rsid w:val="007748FC"/>
    <w:rsid w:val="00777343"/>
    <w:rsid w:val="00780474"/>
    <w:rsid w:val="007818CF"/>
    <w:rsid w:val="00784DB0"/>
    <w:rsid w:val="00787936"/>
    <w:rsid w:val="0079083C"/>
    <w:rsid w:val="00791740"/>
    <w:rsid w:val="00793D26"/>
    <w:rsid w:val="00797094"/>
    <w:rsid w:val="007A0789"/>
    <w:rsid w:val="007A481A"/>
    <w:rsid w:val="007A5EB0"/>
    <w:rsid w:val="007B6302"/>
    <w:rsid w:val="007C23FA"/>
    <w:rsid w:val="007D5E95"/>
    <w:rsid w:val="007E005B"/>
    <w:rsid w:val="007E00BA"/>
    <w:rsid w:val="007E2CAC"/>
    <w:rsid w:val="007E3725"/>
    <w:rsid w:val="007E5C15"/>
    <w:rsid w:val="007E6318"/>
    <w:rsid w:val="007E6E0E"/>
    <w:rsid w:val="007F1539"/>
    <w:rsid w:val="007F1CFF"/>
    <w:rsid w:val="007F7E86"/>
    <w:rsid w:val="00807298"/>
    <w:rsid w:val="00811792"/>
    <w:rsid w:val="00812829"/>
    <w:rsid w:val="0082034A"/>
    <w:rsid w:val="0082106E"/>
    <w:rsid w:val="0082357E"/>
    <w:rsid w:val="00826F68"/>
    <w:rsid w:val="00830D1A"/>
    <w:rsid w:val="00830DC1"/>
    <w:rsid w:val="00832329"/>
    <w:rsid w:val="00834B68"/>
    <w:rsid w:val="00835010"/>
    <w:rsid w:val="00835730"/>
    <w:rsid w:val="008377B9"/>
    <w:rsid w:val="0084233D"/>
    <w:rsid w:val="008436D7"/>
    <w:rsid w:val="00846853"/>
    <w:rsid w:val="008547C4"/>
    <w:rsid w:val="00857DD0"/>
    <w:rsid w:val="008621E9"/>
    <w:rsid w:val="008626E5"/>
    <w:rsid w:val="0086374E"/>
    <w:rsid w:val="008647CD"/>
    <w:rsid w:val="00874323"/>
    <w:rsid w:val="008804E5"/>
    <w:rsid w:val="0088129E"/>
    <w:rsid w:val="00881669"/>
    <w:rsid w:val="008837FF"/>
    <w:rsid w:val="00887464"/>
    <w:rsid w:val="00892996"/>
    <w:rsid w:val="0089516C"/>
    <w:rsid w:val="008B584F"/>
    <w:rsid w:val="008C41EA"/>
    <w:rsid w:val="008C4525"/>
    <w:rsid w:val="008C52AB"/>
    <w:rsid w:val="008E68BD"/>
    <w:rsid w:val="008F7B21"/>
    <w:rsid w:val="009001DE"/>
    <w:rsid w:val="009032A1"/>
    <w:rsid w:val="00905107"/>
    <w:rsid w:val="00905420"/>
    <w:rsid w:val="009065EF"/>
    <w:rsid w:val="00910013"/>
    <w:rsid w:val="009103B2"/>
    <w:rsid w:val="00911088"/>
    <w:rsid w:val="009152FB"/>
    <w:rsid w:val="00916D16"/>
    <w:rsid w:val="009210BB"/>
    <w:rsid w:val="009238AD"/>
    <w:rsid w:val="00933395"/>
    <w:rsid w:val="00933C49"/>
    <w:rsid w:val="00933FCC"/>
    <w:rsid w:val="00935A4F"/>
    <w:rsid w:val="00944A46"/>
    <w:rsid w:val="0094626F"/>
    <w:rsid w:val="00947B6C"/>
    <w:rsid w:val="00951996"/>
    <w:rsid w:val="00953430"/>
    <w:rsid w:val="009633F8"/>
    <w:rsid w:val="00963DC6"/>
    <w:rsid w:val="009646BB"/>
    <w:rsid w:val="009669C7"/>
    <w:rsid w:val="00967B40"/>
    <w:rsid w:val="009720BA"/>
    <w:rsid w:val="00975953"/>
    <w:rsid w:val="00975EA0"/>
    <w:rsid w:val="00982721"/>
    <w:rsid w:val="00984F6E"/>
    <w:rsid w:val="00985A47"/>
    <w:rsid w:val="009928C5"/>
    <w:rsid w:val="009A03B5"/>
    <w:rsid w:val="009A27F8"/>
    <w:rsid w:val="009B409F"/>
    <w:rsid w:val="009B7251"/>
    <w:rsid w:val="009C2796"/>
    <w:rsid w:val="009D0128"/>
    <w:rsid w:val="009D3A4F"/>
    <w:rsid w:val="009D475B"/>
    <w:rsid w:val="009E08A7"/>
    <w:rsid w:val="009E63E4"/>
    <w:rsid w:val="009E68D8"/>
    <w:rsid w:val="009E6EB1"/>
    <w:rsid w:val="009E71EF"/>
    <w:rsid w:val="009E7C8F"/>
    <w:rsid w:val="009F2911"/>
    <w:rsid w:val="009F60E5"/>
    <w:rsid w:val="009F65E4"/>
    <w:rsid w:val="00A04C39"/>
    <w:rsid w:val="00A04DAF"/>
    <w:rsid w:val="00A05287"/>
    <w:rsid w:val="00A06B1A"/>
    <w:rsid w:val="00A1460E"/>
    <w:rsid w:val="00A14E5A"/>
    <w:rsid w:val="00A222DA"/>
    <w:rsid w:val="00A24CF9"/>
    <w:rsid w:val="00A25309"/>
    <w:rsid w:val="00A4258C"/>
    <w:rsid w:val="00A44CA7"/>
    <w:rsid w:val="00A52EFC"/>
    <w:rsid w:val="00A606FA"/>
    <w:rsid w:val="00A71716"/>
    <w:rsid w:val="00A774E4"/>
    <w:rsid w:val="00A82ACB"/>
    <w:rsid w:val="00A83B06"/>
    <w:rsid w:val="00A85AFD"/>
    <w:rsid w:val="00A86A13"/>
    <w:rsid w:val="00A906C5"/>
    <w:rsid w:val="00A913A5"/>
    <w:rsid w:val="00A933DB"/>
    <w:rsid w:val="00AA5D79"/>
    <w:rsid w:val="00AA710E"/>
    <w:rsid w:val="00AB0584"/>
    <w:rsid w:val="00AB0778"/>
    <w:rsid w:val="00AB421F"/>
    <w:rsid w:val="00AB5263"/>
    <w:rsid w:val="00AB77A8"/>
    <w:rsid w:val="00AC42A1"/>
    <w:rsid w:val="00AC560A"/>
    <w:rsid w:val="00AD0FF7"/>
    <w:rsid w:val="00AD4EDE"/>
    <w:rsid w:val="00AD4FB9"/>
    <w:rsid w:val="00AE57F4"/>
    <w:rsid w:val="00AF0A13"/>
    <w:rsid w:val="00AF2606"/>
    <w:rsid w:val="00AF6D5F"/>
    <w:rsid w:val="00B01B57"/>
    <w:rsid w:val="00B1755C"/>
    <w:rsid w:val="00B2174B"/>
    <w:rsid w:val="00B24977"/>
    <w:rsid w:val="00B27F4A"/>
    <w:rsid w:val="00B31543"/>
    <w:rsid w:val="00B406CC"/>
    <w:rsid w:val="00B40FBB"/>
    <w:rsid w:val="00B4373F"/>
    <w:rsid w:val="00B440A6"/>
    <w:rsid w:val="00B5187F"/>
    <w:rsid w:val="00B51AB0"/>
    <w:rsid w:val="00B557DF"/>
    <w:rsid w:val="00B55F43"/>
    <w:rsid w:val="00B61C53"/>
    <w:rsid w:val="00B62F62"/>
    <w:rsid w:val="00B73E78"/>
    <w:rsid w:val="00B751E7"/>
    <w:rsid w:val="00B765CE"/>
    <w:rsid w:val="00B772BE"/>
    <w:rsid w:val="00B86676"/>
    <w:rsid w:val="00B86E3C"/>
    <w:rsid w:val="00B908D6"/>
    <w:rsid w:val="00B90AB3"/>
    <w:rsid w:val="00B93A07"/>
    <w:rsid w:val="00B95DEB"/>
    <w:rsid w:val="00BA0B45"/>
    <w:rsid w:val="00BA69AD"/>
    <w:rsid w:val="00BB1AD4"/>
    <w:rsid w:val="00BB3E82"/>
    <w:rsid w:val="00BB689E"/>
    <w:rsid w:val="00BB6EEF"/>
    <w:rsid w:val="00BC0D5B"/>
    <w:rsid w:val="00BC6417"/>
    <w:rsid w:val="00BC7E91"/>
    <w:rsid w:val="00BE7C47"/>
    <w:rsid w:val="00BF0759"/>
    <w:rsid w:val="00BF69A4"/>
    <w:rsid w:val="00BF7073"/>
    <w:rsid w:val="00C02593"/>
    <w:rsid w:val="00C044C4"/>
    <w:rsid w:val="00C153AA"/>
    <w:rsid w:val="00C2109B"/>
    <w:rsid w:val="00C231FC"/>
    <w:rsid w:val="00C23886"/>
    <w:rsid w:val="00C328D2"/>
    <w:rsid w:val="00C35A72"/>
    <w:rsid w:val="00C36EDF"/>
    <w:rsid w:val="00C4034A"/>
    <w:rsid w:val="00C41008"/>
    <w:rsid w:val="00C43B3F"/>
    <w:rsid w:val="00C448E2"/>
    <w:rsid w:val="00C610B9"/>
    <w:rsid w:val="00C62AC3"/>
    <w:rsid w:val="00C66D23"/>
    <w:rsid w:val="00C72928"/>
    <w:rsid w:val="00C7775E"/>
    <w:rsid w:val="00C7796E"/>
    <w:rsid w:val="00C827F5"/>
    <w:rsid w:val="00C970D3"/>
    <w:rsid w:val="00CA16B0"/>
    <w:rsid w:val="00CA20F5"/>
    <w:rsid w:val="00CB01D9"/>
    <w:rsid w:val="00CB7F97"/>
    <w:rsid w:val="00CC1539"/>
    <w:rsid w:val="00CC2336"/>
    <w:rsid w:val="00CC39D4"/>
    <w:rsid w:val="00CC4C4B"/>
    <w:rsid w:val="00CE0190"/>
    <w:rsid w:val="00CE0733"/>
    <w:rsid w:val="00CE2FC5"/>
    <w:rsid w:val="00CF0655"/>
    <w:rsid w:val="00CF58F7"/>
    <w:rsid w:val="00D02C92"/>
    <w:rsid w:val="00D04F38"/>
    <w:rsid w:val="00D06347"/>
    <w:rsid w:val="00D07B03"/>
    <w:rsid w:val="00D12DA9"/>
    <w:rsid w:val="00D13129"/>
    <w:rsid w:val="00D17E70"/>
    <w:rsid w:val="00D22281"/>
    <w:rsid w:val="00D35A61"/>
    <w:rsid w:val="00D40C81"/>
    <w:rsid w:val="00D47E6B"/>
    <w:rsid w:val="00D500C0"/>
    <w:rsid w:val="00D51435"/>
    <w:rsid w:val="00D541FA"/>
    <w:rsid w:val="00D55F20"/>
    <w:rsid w:val="00D61186"/>
    <w:rsid w:val="00D65889"/>
    <w:rsid w:val="00D73725"/>
    <w:rsid w:val="00D75040"/>
    <w:rsid w:val="00D7524C"/>
    <w:rsid w:val="00D7651A"/>
    <w:rsid w:val="00D7679D"/>
    <w:rsid w:val="00D80496"/>
    <w:rsid w:val="00D805BB"/>
    <w:rsid w:val="00D83EEC"/>
    <w:rsid w:val="00D845B9"/>
    <w:rsid w:val="00D84FC8"/>
    <w:rsid w:val="00D85471"/>
    <w:rsid w:val="00D857BC"/>
    <w:rsid w:val="00D86D58"/>
    <w:rsid w:val="00D9053D"/>
    <w:rsid w:val="00D91725"/>
    <w:rsid w:val="00D92AE0"/>
    <w:rsid w:val="00D92BD1"/>
    <w:rsid w:val="00DA0DF1"/>
    <w:rsid w:val="00DA35D6"/>
    <w:rsid w:val="00DA35FF"/>
    <w:rsid w:val="00DA70B2"/>
    <w:rsid w:val="00DB07F6"/>
    <w:rsid w:val="00DB2EF8"/>
    <w:rsid w:val="00DB7A3B"/>
    <w:rsid w:val="00DC4632"/>
    <w:rsid w:val="00DD6610"/>
    <w:rsid w:val="00DD666F"/>
    <w:rsid w:val="00DE53BC"/>
    <w:rsid w:val="00DF155C"/>
    <w:rsid w:val="00E02490"/>
    <w:rsid w:val="00E04657"/>
    <w:rsid w:val="00E13D86"/>
    <w:rsid w:val="00E17BFF"/>
    <w:rsid w:val="00E202D8"/>
    <w:rsid w:val="00E23009"/>
    <w:rsid w:val="00E27CE5"/>
    <w:rsid w:val="00E27D20"/>
    <w:rsid w:val="00E35020"/>
    <w:rsid w:val="00E368A2"/>
    <w:rsid w:val="00E529AD"/>
    <w:rsid w:val="00E546F2"/>
    <w:rsid w:val="00E61917"/>
    <w:rsid w:val="00E70AEB"/>
    <w:rsid w:val="00E70FE4"/>
    <w:rsid w:val="00E72F22"/>
    <w:rsid w:val="00E74A78"/>
    <w:rsid w:val="00E770C0"/>
    <w:rsid w:val="00E80058"/>
    <w:rsid w:val="00E81CB2"/>
    <w:rsid w:val="00E82514"/>
    <w:rsid w:val="00E83A31"/>
    <w:rsid w:val="00E924FC"/>
    <w:rsid w:val="00E942EE"/>
    <w:rsid w:val="00EA3C44"/>
    <w:rsid w:val="00EA4B32"/>
    <w:rsid w:val="00EA573A"/>
    <w:rsid w:val="00EB2E0A"/>
    <w:rsid w:val="00EB5F38"/>
    <w:rsid w:val="00EC2090"/>
    <w:rsid w:val="00ED1294"/>
    <w:rsid w:val="00ED2582"/>
    <w:rsid w:val="00ED3B07"/>
    <w:rsid w:val="00ED5775"/>
    <w:rsid w:val="00ED5A49"/>
    <w:rsid w:val="00EE06E5"/>
    <w:rsid w:val="00EE09CA"/>
    <w:rsid w:val="00EE687F"/>
    <w:rsid w:val="00EF5AE1"/>
    <w:rsid w:val="00F01280"/>
    <w:rsid w:val="00F01949"/>
    <w:rsid w:val="00F01DB1"/>
    <w:rsid w:val="00F058E6"/>
    <w:rsid w:val="00F11CB1"/>
    <w:rsid w:val="00F1243A"/>
    <w:rsid w:val="00F13F6F"/>
    <w:rsid w:val="00F161BE"/>
    <w:rsid w:val="00F22EDF"/>
    <w:rsid w:val="00F36B6F"/>
    <w:rsid w:val="00F54D75"/>
    <w:rsid w:val="00F552E3"/>
    <w:rsid w:val="00F563C5"/>
    <w:rsid w:val="00F62456"/>
    <w:rsid w:val="00F65E9B"/>
    <w:rsid w:val="00F750E7"/>
    <w:rsid w:val="00F75E8B"/>
    <w:rsid w:val="00F77E44"/>
    <w:rsid w:val="00F811CD"/>
    <w:rsid w:val="00F9147B"/>
    <w:rsid w:val="00F92136"/>
    <w:rsid w:val="00F93A58"/>
    <w:rsid w:val="00F9755C"/>
    <w:rsid w:val="00FA10AB"/>
    <w:rsid w:val="00FA2DBB"/>
    <w:rsid w:val="00FA2EB6"/>
    <w:rsid w:val="00FA3CFD"/>
    <w:rsid w:val="00FB3B58"/>
    <w:rsid w:val="00FB6FF9"/>
    <w:rsid w:val="00FC0050"/>
    <w:rsid w:val="00FC1669"/>
    <w:rsid w:val="00FD17AA"/>
    <w:rsid w:val="00FD47B0"/>
    <w:rsid w:val="00FE53F6"/>
    <w:rsid w:val="00FF51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link w:val="a1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customStyle="1" w:styleId="a1">
    <w:name w:val=" Знак Знак"/>
    <w:basedOn w:val="a"/>
    <w:link w:val="a0"/>
    <w:rsid w:val="00C153AA"/>
    <w:pPr>
      <w:tabs>
        <w:tab w:val="num" w:pos="432"/>
      </w:tabs>
      <w:spacing w:before="120" w:after="160"/>
      <w:ind w:left="432" w:hanging="432"/>
      <w:jc w:val="both"/>
    </w:pPr>
    <w:rPr>
      <w:b/>
      <w:bCs/>
      <w:caps/>
      <w:sz w:val="32"/>
      <w:szCs w:val="32"/>
      <w:lang w:val="en-US" w:eastAsia="en-US"/>
    </w:rPr>
  </w:style>
  <w:style w:type="paragraph" w:styleId="a4">
    <w:name w:val="List Paragraph"/>
    <w:basedOn w:val="a"/>
    <w:uiPriority w:val="34"/>
    <w:qFormat/>
    <w:rsid w:val="004B28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rsid w:val="001265F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1265F4"/>
    <w:rPr>
      <w:sz w:val="24"/>
      <w:szCs w:val="24"/>
    </w:rPr>
  </w:style>
  <w:style w:type="paragraph" w:styleId="a7">
    <w:name w:val="footer"/>
    <w:basedOn w:val="a"/>
    <w:link w:val="a8"/>
    <w:rsid w:val="001265F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1265F4"/>
    <w:rPr>
      <w:sz w:val="24"/>
      <w:szCs w:val="24"/>
    </w:rPr>
  </w:style>
  <w:style w:type="paragraph" w:styleId="a9">
    <w:name w:val="Balloon Text"/>
    <w:basedOn w:val="a"/>
    <w:link w:val="aa"/>
    <w:rsid w:val="00A04C39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A04C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A9B8-797D-4A7F-B67E-2C819C3B4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Черная А.Н.</dc:creator>
  <cp:keywords/>
  <cp:lastModifiedBy>Админ2</cp:lastModifiedBy>
  <cp:revision>2</cp:revision>
  <cp:lastPrinted>2017-03-31T10:33:00Z</cp:lastPrinted>
  <dcterms:created xsi:type="dcterms:W3CDTF">2017-06-21T05:07:00Z</dcterms:created>
  <dcterms:modified xsi:type="dcterms:W3CDTF">2017-06-21T05:07:00Z</dcterms:modified>
</cp:coreProperties>
</file>