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052" w:rsidRDefault="002A2052" w:rsidP="002A2052">
      <w:pPr>
        <w:spacing w:before="100" w:beforeAutospacing="1" w:after="100" w:afterAutospacing="1"/>
        <w:jc w:val="center"/>
        <w:outlineLvl w:val="1"/>
        <w:rPr>
          <w:b/>
          <w:bCs/>
          <w:kern w:val="36"/>
          <w:sz w:val="48"/>
          <w:szCs w:val="48"/>
        </w:rPr>
      </w:pPr>
      <w:r>
        <w:rPr>
          <w:b/>
          <w:bCs/>
          <w:kern w:val="36"/>
          <w:sz w:val="48"/>
          <w:szCs w:val="48"/>
        </w:rPr>
        <w:t>Извещение</w:t>
      </w:r>
    </w:p>
    <w:p w:rsidR="002A2052" w:rsidRDefault="002A2052" w:rsidP="002A2052">
      <w:pPr>
        <w:spacing w:before="100" w:beforeAutospacing="1" w:after="100" w:afterAutospacing="1"/>
        <w:jc w:val="center"/>
        <w:outlineLvl w:val="1"/>
        <w:rPr>
          <w:b/>
          <w:bCs/>
          <w:kern w:val="36"/>
          <w:sz w:val="48"/>
          <w:szCs w:val="48"/>
        </w:rPr>
      </w:pPr>
      <w:r>
        <w:rPr>
          <w:b/>
          <w:bCs/>
          <w:kern w:val="36"/>
          <w:sz w:val="48"/>
          <w:szCs w:val="48"/>
        </w:rPr>
        <w:t>о проведении открытого аукциона в электронной форме</w:t>
      </w: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Номер извещения: </w:t>
            </w:r>
          </w:p>
        </w:tc>
        <w:tc>
          <w:tcPr>
            <w:tcW w:w="3750" w:type="pct"/>
            <w:tcMar>
              <w:top w:w="75" w:type="dxa"/>
              <w:left w:w="75" w:type="dxa"/>
              <w:bottom w:w="75" w:type="dxa"/>
              <w:right w:w="75" w:type="dxa"/>
            </w:tcMar>
            <w:hideMark/>
          </w:tcPr>
          <w:p w:rsidR="002A2052" w:rsidRDefault="002A2052">
            <w:pPr>
              <w:jc w:val="both"/>
            </w:pPr>
            <w:r>
              <w:t xml:space="preserve">0169300027813000900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Краткое наименование аукциона : </w:t>
            </w:r>
          </w:p>
        </w:tc>
        <w:tc>
          <w:tcPr>
            <w:tcW w:w="3750" w:type="pct"/>
            <w:tcMar>
              <w:top w:w="75" w:type="dxa"/>
              <w:left w:w="75" w:type="dxa"/>
              <w:bottom w:w="75" w:type="dxa"/>
              <w:right w:w="75" w:type="dxa"/>
            </w:tcMar>
            <w:hideMark/>
          </w:tcPr>
          <w:p w:rsidR="002A2052" w:rsidRDefault="002A2052">
            <w:pPr>
              <w:jc w:val="both"/>
            </w:pPr>
            <w:r>
              <w:t xml:space="preserve">Оказание услуг по техническому сопровождению и поддержке программного обеспечения комплекса «БИС», обеспечивающего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функционирующего в Катав-Ивановском районе Челябинской области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Способ размещения заказа: </w:t>
            </w:r>
          </w:p>
        </w:tc>
        <w:tc>
          <w:tcPr>
            <w:tcW w:w="3750" w:type="pct"/>
            <w:tcMar>
              <w:top w:w="75" w:type="dxa"/>
              <w:left w:w="75" w:type="dxa"/>
              <w:bottom w:w="75" w:type="dxa"/>
              <w:right w:w="75" w:type="dxa"/>
            </w:tcMar>
            <w:hideMark/>
          </w:tcPr>
          <w:p w:rsidR="002A2052" w:rsidRDefault="002A2052">
            <w:pPr>
              <w:jc w:val="both"/>
            </w:pPr>
            <w:r>
              <w:t xml:space="preserve">Открытый аукцион в электронной форме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Открытый аукцион в электронной форме будет проводиться на электронной площадке в сети Интернет по следующему адресу: </w:t>
            </w:r>
          </w:p>
        </w:tc>
        <w:tc>
          <w:tcPr>
            <w:tcW w:w="3750" w:type="pct"/>
            <w:tcMar>
              <w:top w:w="75" w:type="dxa"/>
              <w:left w:w="75" w:type="dxa"/>
              <w:bottom w:w="75" w:type="dxa"/>
              <w:right w:w="75" w:type="dxa"/>
            </w:tcMar>
            <w:hideMark/>
          </w:tcPr>
          <w:p w:rsidR="002A2052" w:rsidRDefault="002A2052">
            <w:pPr>
              <w:jc w:val="both"/>
            </w:pPr>
            <w:r>
              <w:t xml:space="preserve">http://www.sberbank-ast.ru </w:t>
            </w:r>
          </w:p>
        </w:tc>
      </w:tr>
    </w:tbl>
    <w:p w:rsidR="002A2052" w:rsidRDefault="002A2052" w:rsidP="002A2052">
      <w:pPr>
        <w:pStyle w:val="3"/>
        <w:rPr>
          <w:sz w:val="27"/>
          <w:szCs w:val="27"/>
        </w:rPr>
      </w:pPr>
      <w:r>
        <w:t>Уполномоченный орган</w:t>
      </w: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Наименование: </w:t>
            </w:r>
          </w:p>
        </w:tc>
        <w:tc>
          <w:tcPr>
            <w:tcW w:w="3750" w:type="pct"/>
            <w:tcMar>
              <w:top w:w="75" w:type="dxa"/>
              <w:left w:w="75" w:type="dxa"/>
              <w:bottom w:w="75" w:type="dxa"/>
              <w:right w:w="75" w:type="dxa"/>
            </w:tcMar>
            <w:hideMark/>
          </w:tcPr>
          <w:p w:rsidR="002A2052" w:rsidRDefault="002A2052">
            <w:pPr>
              <w:jc w:val="both"/>
            </w:pPr>
            <w:r>
              <w:t xml:space="preserve">Администрация Катав-Ивановского муниципального района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Место нахождения: </w:t>
            </w:r>
          </w:p>
        </w:tc>
        <w:tc>
          <w:tcPr>
            <w:tcW w:w="3750" w:type="pct"/>
            <w:tcMar>
              <w:top w:w="75" w:type="dxa"/>
              <w:left w:w="75" w:type="dxa"/>
              <w:bottom w:w="75" w:type="dxa"/>
              <w:right w:w="75" w:type="dxa"/>
            </w:tcMar>
            <w:hideMark/>
          </w:tcPr>
          <w:p w:rsidR="002A2052" w:rsidRDefault="002A2052">
            <w:pPr>
              <w:jc w:val="both"/>
            </w:pPr>
            <w:r>
              <w:t xml:space="preserve">Российская Федерация, 456110, Челябинская обл, Катав-Ивановский р-н, Катав-Ивановск г, Степана Разина, 45, -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Почтовый адрес: </w:t>
            </w:r>
          </w:p>
        </w:tc>
        <w:tc>
          <w:tcPr>
            <w:tcW w:w="3750" w:type="pct"/>
            <w:tcMar>
              <w:top w:w="75" w:type="dxa"/>
              <w:left w:w="75" w:type="dxa"/>
              <w:bottom w:w="75" w:type="dxa"/>
              <w:right w:w="75" w:type="dxa"/>
            </w:tcMar>
            <w:hideMark/>
          </w:tcPr>
          <w:p w:rsidR="002A2052" w:rsidRDefault="002A2052">
            <w:pPr>
              <w:jc w:val="both"/>
            </w:pPr>
            <w:r>
              <w:t xml:space="preserve">Российская Федерация, 456110, Челябинская обл, Катав-Ивановский р-н, Катав-Ивановск г, Степана Разина, 45, - </w:t>
            </w:r>
          </w:p>
        </w:tc>
      </w:tr>
    </w:tbl>
    <w:p w:rsidR="002A2052" w:rsidRDefault="002A2052" w:rsidP="002A2052">
      <w:pPr>
        <w:pStyle w:val="3"/>
      </w:pPr>
      <w:r>
        <w:t>Контактная информация</w:t>
      </w:r>
    </w:p>
    <w:p w:rsidR="002A2052" w:rsidRDefault="002A2052" w:rsidP="002A2052">
      <w:pPr>
        <w:pStyle w:val="title1"/>
      </w:pPr>
      <w:r>
        <w:t>Размещение заказа осуществляется уполномоченным органом</w:t>
      </w: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Почтовый адрес: </w:t>
            </w:r>
          </w:p>
        </w:tc>
        <w:tc>
          <w:tcPr>
            <w:tcW w:w="3750" w:type="pct"/>
            <w:tcMar>
              <w:top w:w="75" w:type="dxa"/>
              <w:left w:w="75" w:type="dxa"/>
              <w:bottom w:w="75" w:type="dxa"/>
              <w:right w:w="75" w:type="dxa"/>
            </w:tcMar>
            <w:hideMark/>
          </w:tcPr>
          <w:p w:rsidR="002A2052" w:rsidRDefault="002A2052">
            <w:pPr>
              <w:jc w:val="both"/>
            </w:pPr>
            <w:r>
              <w:t xml:space="preserve">Российская Федерация, 456110, Челябинская обл, Катав-Ивановский р-н, Катав-Ивановск г, Степана Разина, 45, -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Адрес электронной почты: </w:t>
            </w:r>
          </w:p>
        </w:tc>
        <w:tc>
          <w:tcPr>
            <w:tcW w:w="3750" w:type="pct"/>
            <w:tcMar>
              <w:top w:w="75" w:type="dxa"/>
              <w:left w:w="75" w:type="dxa"/>
              <w:bottom w:w="75" w:type="dxa"/>
              <w:right w:w="75" w:type="dxa"/>
            </w:tcMar>
            <w:hideMark/>
          </w:tcPr>
          <w:p w:rsidR="002A2052" w:rsidRDefault="002A2052">
            <w:pPr>
              <w:jc w:val="both"/>
            </w:pPr>
            <w:r>
              <w:t xml:space="preserve">zakazkat-iv@mail.ru </w:t>
            </w:r>
          </w:p>
        </w:tc>
      </w:tr>
      <w:tr w:rsidR="002A2052" w:rsidTr="002A2052">
        <w:tc>
          <w:tcPr>
            <w:tcW w:w="1250" w:type="pct"/>
            <w:tcMar>
              <w:top w:w="75" w:type="dxa"/>
              <w:left w:w="75" w:type="dxa"/>
              <w:bottom w:w="75" w:type="dxa"/>
              <w:right w:w="450" w:type="dxa"/>
            </w:tcMar>
            <w:hideMark/>
          </w:tcPr>
          <w:p w:rsidR="002A2052" w:rsidRDefault="002A2052">
            <w:pPr>
              <w:jc w:val="both"/>
            </w:pPr>
            <w:r>
              <w:lastRenderedPageBreak/>
              <w:t xml:space="preserve">Телефон: </w:t>
            </w:r>
          </w:p>
        </w:tc>
        <w:tc>
          <w:tcPr>
            <w:tcW w:w="3750" w:type="pct"/>
            <w:tcMar>
              <w:top w:w="75" w:type="dxa"/>
              <w:left w:w="75" w:type="dxa"/>
              <w:bottom w:w="75" w:type="dxa"/>
              <w:right w:w="75" w:type="dxa"/>
            </w:tcMar>
            <w:hideMark/>
          </w:tcPr>
          <w:p w:rsidR="002A2052" w:rsidRDefault="002A2052">
            <w:pPr>
              <w:jc w:val="both"/>
            </w:pPr>
            <w:r>
              <w:t xml:space="preserve">+7 (35147) 31438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Факс: </w:t>
            </w:r>
          </w:p>
        </w:tc>
        <w:tc>
          <w:tcPr>
            <w:tcW w:w="3750" w:type="pct"/>
            <w:tcMar>
              <w:top w:w="75" w:type="dxa"/>
              <w:left w:w="75" w:type="dxa"/>
              <w:bottom w:w="75" w:type="dxa"/>
              <w:right w:w="75" w:type="dxa"/>
            </w:tcMar>
            <w:hideMark/>
          </w:tcPr>
          <w:p w:rsidR="002A2052" w:rsidRDefault="002A2052">
            <w:pPr>
              <w:jc w:val="both"/>
            </w:pPr>
            <w:r>
              <w:t xml:space="preserve">+7 (35147) 31438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Контактное лицо: </w:t>
            </w:r>
          </w:p>
        </w:tc>
        <w:tc>
          <w:tcPr>
            <w:tcW w:w="3750" w:type="pct"/>
            <w:tcMar>
              <w:top w:w="75" w:type="dxa"/>
              <w:left w:w="75" w:type="dxa"/>
              <w:bottom w:w="75" w:type="dxa"/>
              <w:right w:w="75" w:type="dxa"/>
            </w:tcMar>
            <w:hideMark/>
          </w:tcPr>
          <w:p w:rsidR="002A2052" w:rsidRDefault="002A2052">
            <w:pPr>
              <w:jc w:val="both"/>
            </w:pPr>
            <w:r>
              <w:t xml:space="preserve">Глазунова Виктория Валерьевна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Дополнительная информация: </w:t>
            </w:r>
          </w:p>
        </w:tc>
        <w:tc>
          <w:tcPr>
            <w:tcW w:w="3750" w:type="pct"/>
            <w:tcMar>
              <w:top w:w="75" w:type="dxa"/>
              <w:left w:w="75" w:type="dxa"/>
              <w:bottom w:w="75" w:type="dxa"/>
              <w:right w:w="75" w:type="dxa"/>
            </w:tcMar>
            <w:hideMark/>
          </w:tcPr>
          <w:p w:rsidR="002A2052" w:rsidRDefault="002A2052">
            <w:pPr>
              <w:jc w:val="both"/>
            </w:pPr>
          </w:p>
        </w:tc>
      </w:tr>
    </w:tbl>
    <w:p w:rsidR="002A2052" w:rsidRDefault="002A2052" w:rsidP="002A2052">
      <w:pPr>
        <w:pStyle w:val="3"/>
      </w:pPr>
      <w:r>
        <w:t>Предмет контракта</w:t>
      </w: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Полное наименование аукциона (предмет контракта): </w:t>
            </w:r>
          </w:p>
        </w:tc>
        <w:tc>
          <w:tcPr>
            <w:tcW w:w="3750" w:type="pct"/>
            <w:tcMar>
              <w:top w:w="75" w:type="dxa"/>
              <w:left w:w="75" w:type="dxa"/>
              <w:bottom w:w="75" w:type="dxa"/>
              <w:right w:w="75" w:type="dxa"/>
            </w:tcMar>
            <w:hideMark/>
          </w:tcPr>
          <w:p w:rsidR="002A2052" w:rsidRDefault="002A2052">
            <w:pPr>
              <w:jc w:val="both"/>
            </w:pPr>
            <w:r>
              <w:t xml:space="preserve">Оказание услуг по техническому сопровождению и поддержке программного обеспечения комплекса «БИС», обеспечивающего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функционирующего в Катав-Ивановском районе Челябинской области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Начальная (максимальная) цена контракта: </w:t>
            </w:r>
          </w:p>
        </w:tc>
        <w:tc>
          <w:tcPr>
            <w:tcW w:w="3750" w:type="pct"/>
            <w:tcMar>
              <w:top w:w="75" w:type="dxa"/>
              <w:left w:w="75" w:type="dxa"/>
              <w:bottom w:w="75" w:type="dxa"/>
              <w:right w:w="75" w:type="dxa"/>
            </w:tcMar>
            <w:hideMark/>
          </w:tcPr>
          <w:p w:rsidR="002A2052" w:rsidRDefault="002A2052">
            <w:pPr>
              <w:jc w:val="both"/>
            </w:pPr>
            <w:r>
              <w:t>357 468,00</w:t>
            </w:r>
            <w:r>
              <w:br/>
              <w:t xml:space="preserve">Российский рубль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Классификация товаров, работ, услуг: </w:t>
            </w:r>
          </w:p>
        </w:tc>
        <w:tc>
          <w:tcPr>
            <w:tcW w:w="3750" w:type="pct"/>
            <w:tcMar>
              <w:top w:w="75" w:type="dxa"/>
              <w:left w:w="75" w:type="dxa"/>
              <w:bottom w:w="75" w:type="dxa"/>
              <w:right w:w="75" w:type="dxa"/>
            </w:tcMar>
            <w:hideMark/>
          </w:tcPr>
          <w:p w:rsidR="002A2052" w:rsidRDefault="002A2052">
            <w:pPr>
              <w:jc w:val="both"/>
            </w:pPr>
            <w:r>
              <w:t>7230010 Консультационные услуги по организации информационного обеспечения (системам сбора информации, входные и выходные формы, нормативно - техническое и правовое обеспечение)</w:t>
            </w:r>
          </w:p>
        </w:tc>
      </w:tr>
    </w:tbl>
    <w:p w:rsidR="002A2052" w:rsidRDefault="002A2052" w:rsidP="002A2052">
      <w:pPr>
        <w:rPr>
          <w:vanish/>
        </w:rPr>
      </w:pP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Заказчики: </w:t>
            </w:r>
          </w:p>
        </w:tc>
        <w:tc>
          <w:tcPr>
            <w:tcW w:w="3750" w:type="pct"/>
            <w:tcMar>
              <w:top w:w="75" w:type="dxa"/>
              <w:left w:w="75" w:type="dxa"/>
              <w:bottom w:w="75" w:type="dxa"/>
              <w:right w:w="75" w:type="dxa"/>
            </w:tcMar>
            <w:hideMark/>
          </w:tcPr>
          <w:p w:rsidR="002A2052" w:rsidRDefault="002A2052">
            <w:pPr>
              <w:jc w:val="both"/>
            </w:pPr>
          </w:p>
        </w:tc>
      </w:tr>
      <w:tr w:rsidR="002A2052" w:rsidTr="002A2052">
        <w:tc>
          <w:tcPr>
            <w:tcW w:w="1250" w:type="pct"/>
            <w:tcMar>
              <w:top w:w="75" w:type="dxa"/>
              <w:left w:w="75" w:type="dxa"/>
              <w:bottom w:w="75" w:type="dxa"/>
              <w:right w:w="450" w:type="dxa"/>
            </w:tcMar>
            <w:hideMark/>
          </w:tcPr>
          <w:p w:rsidR="002A2052" w:rsidRDefault="002A2052">
            <w:pPr>
              <w:jc w:val="both"/>
            </w:pPr>
            <w:r>
              <w:t>Финансовое управление администрации Катав-Ивановского муниципального района Челябинской области</w:t>
            </w:r>
          </w:p>
        </w:tc>
        <w:tc>
          <w:tcPr>
            <w:tcW w:w="0" w:type="auto"/>
            <w:hideMark/>
          </w:tcPr>
          <w:tbl>
            <w:tblPr>
              <w:tblW w:w="5000" w:type="pct"/>
              <w:tblCellMar>
                <w:top w:w="15" w:type="dxa"/>
                <w:left w:w="15" w:type="dxa"/>
                <w:bottom w:w="15" w:type="dxa"/>
                <w:right w:w="15" w:type="dxa"/>
              </w:tblCellMar>
              <w:tblLook w:val="04A0"/>
            </w:tblPr>
            <w:tblGrid>
              <w:gridCol w:w="7128"/>
            </w:tblGrid>
            <w:tr w:rsidR="002A2052">
              <w:tc>
                <w:tcPr>
                  <w:tcW w:w="3750" w:type="pct"/>
                  <w:tcMar>
                    <w:top w:w="75" w:type="dxa"/>
                    <w:left w:w="75" w:type="dxa"/>
                    <w:bottom w:w="75" w:type="dxa"/>
                    <w:right w:w="75" w:type="dxa"/>
                  </w:tcMar>
                  <w:hideMark/>
                </w:tcPr>
                <w:p w:rsidR="002A2052" w:rsidRDefault="002A2052">
                  <w:pPr>
                    <w:jc w:val="both"/>
                  </w:pPr>
                  <w:r>
                    <w:rPr>
                      <w:b/>
                      <w:bCs/>
                    </w:rPr>
                    <w:t>Место нахождения:</w:t>
                  </w:r>
                  <w:r>
                    <w:t xml:space="preserve"> Российская Федерация, 456110, Челябинская обл, Катав-Ивановский р-н, Катав-Ивановск г, Ст.Разина, 45, - </w:t>
                  </w:r>
                </w:p>
              </w:tc>
            </w:tr>
            <w:tr w:rsidR="002A2052">
              <w:tc>
                <w:tcPr>
                  <w:tcW w:w="3750" w:type="pct"/>
                  <w:tcMar>
                    <w:top w:w="75" w:type="dxa"/>
                    <w:left w:w="75" w:type="dxa"/>
                    <w:bottom w:w="75" w:type="dxa"/>
                    <w:right w:w="75" w:type="dxa"/>
                  </w:tcMar>
                  <w:hideMark/>
                </w:tcPr>
                <w:p w:rsidR="002A2052" w:rsidRDefault="002A2052">
                  <w:pPr>
                    <w:jc w:val="both"/>
                  </w:pPr>
                  <w:r>
                    <w:rPr>
                      <w:b/>
                      <w:bCs/>
                    </w:rPr>
                    <w:t>Почтовый адрес:</w:t>
                  </w:r>
                  <w:r>
                    <w:t xml:space="preserve"> Российская Федерация, 456110, Челябинская обл, Катав-Ивановский р-н, Катав-Ивановск г, Ст.Разина ул, 45, - </w:t>
                  </w:r>
                </w:p>
              </w:tc>
            </w:tr>
            <w:tr w:rsidR="002A2052">
              <w:tc>
                <w:tcPr>
                  <w:tcW w:w="3750" w:type="pct"/>
                  <w:tcMar>
                    <w:top w:w="75" w:type="dxa"/>
                    <w:left w:w="75" w:type="dxa"/>
                    <w:bottom w:w="75" w:type="dxa"/>
                    <w:right w:w="75" w:type="dxa"/>
                  </w:tcMar>
                  <w:hideMark/>
                </w:tcPr>
                <w:p w:rsidR="002A2052" w:rsidRDefault="002A2052">
                  <w:pPr>
                    <w:jc w:val="both"/>
                  </w:pPr>
                  <w:r>
                    <w:rPr>
                      <w:b/>
                      <w:bCs/>
                    </w:rPr>
                    <w:t>Начальная (максимальная) цена контракта:</w:t>
                  </w:r>
                  <w:r>
                    <w:t xml:space="preserve"> 357 468,00 Российский рубль </w:t>
                  </w:r>
                </w:p>
              </w:tc>
            </w:tr>
            <w:tr w:rsidR="002A2052">
              <w:tc>
                <w:tcPr>
                  <w:tcW w:w="3750" w:type="pct"/>
                  <w:tcMar>
                    <w:top w:w="75" w:type="dxa"/>
                    <w:left w:w="75" w:type="dxa"/>
                    <w:bottom w:w="75" w:type="dxa"/>
                    <w:right w:w="75" w:type="dxa"/>
                  </w:tcMar>
                  <w:hideMark/>
                </w:tcPr>
                <w:p w:rsidR="002A2052" w:rsidRDefault="002A2052">
                  <w:pPr>
                    <w:jc w:val="both"/>
                  </w:pPr>
                  <w:r>
                    <w:rPr>
                      <w:b/>
                      <w:bCs/>
                    </w:rPr>
                    <w:t xml:space="preserve">Количество поставляемого товара, объёма выполняемых работ, оказываемых услуг: </w:t>
                  </w:r>
                  <w:r>
                    <w:t xml:space="preserve">в соответствии с техническим заданием </w:t>
                  </w:r>
                </w:p>
              </w:tc>
            </w:tr>
            <w:tr w:rsidR="002A2052">
              <w:tc>
                <w:tcPr>
                  <w:tcW w:w="3750" w:type="pct"/>
                  <w:tcMar>
                    <w:top w:w="75" w:type="dxa"/>
                    <w:left w:w="75" w:type="dxa"/>
                    <w:bottom w:w="75" w:type="dxa"/>
                    <w:right w:w="75" w:type="dxa"/>
                  </w:tcMar>
                  <w:hideMark/>
                </w:tcPr>
                <w:p w:rsidR="002A2052" w:rsidRDefault="002A2052">
                  <w:pPr>
                    <w:jc w:val="both"/>
                  </w:pPr>
                  <w:r>
                    <w:rPr>
                      <w:b/>
                      <w:bCs/>
                    </w:rPr>
                    <w:t xml:space="preserve">Место поставки товара, выполнения работ, оказания услуг: </w:t>
                  </w:r>
                  <w:r>
                    <w:t xml:space="preserve">Челябинская область, г. Катав-Ивановск, дистанционно </w:t>
                  </w:r>
                </w:p>
              </w:tc>
            </w:tr>
            <w:tr w:rsidR="002A2052">
              <w:tc>
                <w:tcPr>
                  <w:tcW w:w="3750" w:type="pct"/>
                  <w:tcMar>
                    <w:top w:w="75" w:type="dxa"/>
                    <w:left w:w="75" w:type="dxa"/>
                    <w:bottom w:w="75" w:type="dxa"/>
                    <w:right w:w="75" w:type="dxa"/>
                  </w:tcMar>
                  <w:hideMark/>
                </w:tcPr>
                <w:p w:rsidR="002A2052" w:rsidRDefault="002A2052">
                  <w:pPr>
                    <w:jc w:val="both"/>
                  </w:pPr>
                  <w:r>
                    <w:rPr>
                      <w:b/>
                      <w:bCs/>
                    </w:rPr>
                    <w:t>Срок поставки товара, выполнения работ, оказания услуг:</w:t>
                  </w:r>
                  <w:r>
                    <w:t xml:space="preserve"> с 01.01.2014 г. по 31.12.2014 г. </w:t>
                  </w:r>
                </w:p>
              </w:tc>
            </w:tr>
            <w:tr w:rsidR="002A2052">
              <w:tc>
                <w:tcPr>
                  <w:tcW w:w="3750" w:type="pct"/>
                  <w:tcMar>
                    <w:top w:w="75" w:type="dxa"/>
                    <w:left w:w="75" w:type="dxa"/>
                    <w:bottom w:w="75" w:type="dxa"/>
                    <w:right w:w="75" w:type="dxa"/>
                  </w:tcMar>
                  <w:hideMark/>
                </w:tcPr>
                <w:p w:rsidR="002A2052" w:rsidRDefault="002A2052">
                  <w:pPr>
                    <w:jc w:val="both"/>
                  </w:pPr>
                  <w:r>
                    <w:rPr>
                      <w:b/>
                      <w:bCs/>
                    </w:rPr>
                    <w:t>Обеспечение заявки:</w:t>
                  </w:r>
                  <w:r>
                    <w:t xml:space="preserve"> </w:t>
                  </w:r>
                  <w:r>
                    <w:br/>
                  </w:r>
                  <w:r>
                    <w:rPr>
                      <w:u w:val="single"/>
                    </w:rPr>
                    <w:t>Размер обеспечения:</w:t>
                  </w:r>
                  <w:r>
                    <w:t xml:space="preserve"> 1 787,34 Российский рубль </w:t>
                  </w:r>
                </w:p>
              </w:tc>
            </w:tr>
            <w:tr w:rsidR="002A2052">
              <w:tc>
                <w:tcPr>
                  <w:tcW w:w="3750" w:type="pct"/>
                  <w:tcMar>
                    <w:top w:w="75" w:type="dxa"/>
                    <w:left w:w="75" w:type="dxa"/>
                    <w:bottom w:w="75" w:type="dxa"/>
                    <w:right w:w="75" w:type="dxa"/>
                  </w:tcMar>
                  <w:hideMark/>
                </w:tcPr>
                <w:p w:rsidR="002A2052" w:rsidRDefault="002A2052">
                  <w:pPr>
                    <w:jc w:val="both"/>
                  </w:pPr>
                  <w:r>
                    <w:rPr>
                      <w:b/>
                      <w:bCs/>
                    </w:rPr>
                    <w:t>Обеспечение исполнения контракта:</w:t>
                  </w:r>
                  <w:r>
                    <w:t xml:space="preserve"> не требуется </w:t>
                  </w:r>
                </w:p>
              </w:tc>
            </w:tr>
            <w:tr w:rsidR="002A2052">
              <w:tc>
                <w:tcPr>
                  <w:tcW w:w="3750" w:type="pct"/>
                  <w:tcMar>
                    <w:top w:w="75" w:type="dxa"/>
                    <w:left w:w="75" w:type="dxa"/>
                    <w:bottom w:w="75" w:type="dxa"/>
                    <w:right w:w="75" w:type="dxa"/>
                  </w:tcMar>
                  <w:hideMark/>
                </w:tcPr>
                <w:p w:rsidR="002A2052" w:rsidRDefault="002A2052">
                  <w:pPr>
                    <w:jc w:val="both"/>
                  </w:pPr>
                  <w:r>
                    <w:rPr>
                      <w:b/>
                      <w:bCs/>
                    </w:rPr>
                    <w:t>Иная информация:</w:t>
                  </w:r>
                  <w:r>
                    <w:t xml:space="preserve"> Проект контракта прикреплен в составе аукционной документации (Приложение № 2 к Информационной карте). Контактное лицо заказчика – Ергунов Вячеслав Александрович, тел (35147) 3-17-45 </w:t>
                  </w:r>
                </w:p>
              </w:tc>
            </w:tr>
          </w:tbl>
          <w:p w:rsidR="002A2052" w:rsidRDefault="002A2052">
            <w:pPr>
              <w:jc w:val="both"/>
            </w:pPr>
          </w:p>
        </w:tc>
      </w:tr>
    </w:tbl>
    <w:p w:rsidR="002A2052" w:rsidRDefault="002A2052" w:rsidP="002A2052">
      <w:pPr>
        <w:pStyle w:val="3"/>
      </w:pPr>
      <w:r>
        <w:lastRenderedPageBreak/>
        <w:t>Информация о документации об аукционе</w:t>
      </w: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Официальный сайт, на котором размещена документация об аукционе: </w:t>
            </w:r>
          </w:p>
        </w:tc>
        <w:tc>
          <w:tcPr>
            <w:tcW w:w="3750" w:type="pct"/>
            <w:tcMar>
              <w:top w:w="75" w:type="dxa"/>
              <w:left w:w="75" w:type="dxa"/>
              <w:bottom w:w="75" w:type="dxa"/>
              <w:right w:w="75" w:type="dxa"/>
            </w:tcMar>
            <w:hideMark/>
          </w:tcPr>
          <w:p w:rsidR="002A2052" w:rsidRDefault="002A2052">
            <w:pPr>
              <w:jc w:val="both"/>
            </w:pPr>
            <w:r>
              <w:t xml:space="preserve">www.zakupki.gov.ru </w:t>
            </w:r>
          </w:p>
        </w:tc>
      </w:tr>
    </w:tbl>
    <w:p w:rsidR="002A2052" w:rsidRDefault="002A2052" w:rsidP="002A2052">
      <w:pPr>
        <w:pStyle w:val="3"/>
      </w:pPr>
      <w:r>
        <w:t>Информация об аукционе</w:t>
      </w:r>
    </w:p>
    <w:tbl>
      <w:tblPr>
        <w:tblW w:w="5000" w:type="pct"/>
        <w:tblCellMar>
          <w:left w:w="0" w:type="dxa"/>
          <w:right w:w="0" w:type="dxa"/>
        </w:tblCellMar>
        <w:tblLook w:val="04A0"/>
      </w:tblPr>
      <w:tblGrid>
        <w:gridCol w:w="2376"/>
        <w:gridCol w:w="7128"/>
      </w:tblGrid>
      <w:tr w:rsidR="002A2052" w:rsidTr="002A2052">
        <w:tc>
          <w:tcPr>
            <w:tcW w:w="1250" w:type="pct"/>
            <w:tcMar>
              <w:top w:w="75" w:type="dxa"/>
              <w:left w:w="75" w:type="dxa"/>
              <w:bottom w:w="75" w:type="dxa"/>
              <w:right w:w="450" w:type="dxa"/>
            </w:tcMar>
            <w:hideMark/>
          </w:tcPr>
          <w:p w:rsidR="002A2052" w:rsidRDefault="002A2052">
            <w:pPr>
              <w:jc w:val="both"/>
            </w:pPr>
            <w:r>
              <w:t xml:space="preserve">Дата и время окончания срока подачи заявок на участие в открытом аукционе в электронной форме (по местному времени) </w:t>
            </w:r>
          </w:p>
        </w:tc>
        <w:tc>
          <w:tcPr>
            <w:tcW w:w="3750" w:type="pct"/>
            <w:tcMar>
              <w:top w:w="75" w:type="dxa"/>
              <w:left w:w="75" w:type="dxa"/>
              <w:bottom w:w="75" w:type="dxa"/>
              <w:right w:w="75" w:type="dxa"/>
            </w:tcMar>
            <w:hideMark/>
          </w:tcPr>
          <w:p w:rsidR="002A2052" w:rsidRDefault="002A2052">
            <w:pPr>
              <w:jc w:val="both"/>
            </w:pPr>
            <w:r>
              <w:t xml:space="preserve">13.12.2013 09:00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Дата окончания срока рассмотрения заявок </w:t>
            </w:r>
          </w:p>
        </w:tc>
        <w:tc>
          <w:tcPr>
            <w:tcW w:w="3750" w:type="pct"/>
            <w:tcMar>
              <w:top w:w="75" w:type="dxa"/>
              <w:left w:w="75" w:type="dxa"/>
              <w:bottom w:w="75" w:type="dxa"/>
              <w:right w:w="75" w:type="dxa"/>
            </w:tcMar>
            <w:hideMark/>
          </w:tcPr>
          <w:p w:rsidR="002A2052" w:rsidRDefault="002A2052">
            <w:pPr>
              <w:jc w:val="both"/>
            </w:pPr>
            <w:r>
              <w:t xml:space="preserve">16.12.2013 </w:t>
            </w:r>
          </w:p>
        </w:tc>
      </w:tr>
      <w:tr w:rsidR="002A2052" w:rsidTr="002A2052">
        <w:tc>
          <w:tcPr>
            <w:tcW w:w="1250" w:type="pct"/>
            <w:tcMar>
              <w:top w:w="75" w:type="dxa"/>
              <w:left w:w="75" w:type="dxa"/>
              <w:bottom w:w="75" w:type="dxa"/>
              <w:right w:w="450" w:type="dxa"/>
            </w:tcMar>
            <w:hideMark/>
          </w:tcPr>
          <w:p w:rsidR="002A2052" w:rsidRDefault="002A2052">
            <w:pPr>
              <w:jc w:val="both"/>
            </w:pPr>
            <w:r>
              <w:t xml:space="preserve">Дата проведения открытого аукциона в электронной форме (по местному времени): </w:t>
            </w:r>
          </w:p>
        </w:tc>
        <w:tc>
          <w:tcPr>
            <w:tcW w:w="3750" w:type="pct"/>
            <w:tcMar>
              <w:top w:w="75" w:type="dxa"/>
              <w:left w:w="75" w:type="dxa"/>
              <w:bottom w:w="75" w:type="dxa"/>
              <w:right w:w="75" w:type="dxa"/>
            </w:tcMar>
            <w:hideMark/>
          </w:tcPr>
          <w:p w:rsidR="002A2052" w:rsidRDefault="002A2052">
            <w:pPr>
              <w:jc w:val="both"/>
            </w:pPr>
            <w:r>
              <w:t xml:space="preserve">19.12.2013 </w:t>
            </w:r>
          </w:p>
        </w:tc>
      </w:tr>
    </w:tbl>
    <w:p w:rsidR="002A2052" w:rsidRDefault="002A2052" w:rsidP="002A2052">
      <w:pPr>
        <w:rPr>
          <w:vanish/>
        </w:rPr>
      </w:pPr>
    </w:p>
    <w:tbl>
      <w:tblPr>
        <w:tblW w:w="5000" w:type="pct"/>
        <w:tblCellMar>
          <w:left w:w="0" w:type="dxa"/>
          <w:right w:w="0" w:type="dxa"/>
        </w:tblCellMar>
        <w:tblLook w:val="04A0"/>
      </w:tblPr>
      <w:tblGrid>
        <w:gridCol w:w="2357"/>
        <w:gridCol w:w="7072"/>
      </w:tblGrid>
      <w:tr w:rsidR="002A2052" w:rsidTr="002A2052">
        <w:tc>
          <w:tcPr>
            <w:tcW w:w="1250" w:type="pct"/>
            <w:tcMar>
              <w:top w:w="75" w:type="dxa"/>
              <w:left w:w="75" w:type="dxa"/>
              <w:bottom w:w="75" w:type="dxa"/>
              <w:right w:w="450" w:type="dxa"/>
            </w:tcMar>
            <w:hideMark/>
          </w:tcPr>
          <w:p w:rsidR="002A2052" w:rsidRDefault="002A2052">
            <w:pPr>
              <w:jc w:val="both"/>
            </w:pPr>
            <w:r>
              <w:t xml:space="preserve">Опубликовано: </w:t>
            </w:r>
          </w:p>
        </w:tc>
        <w:tc>
          <w:tcPr>
            <w:tcW w:w="0" w:type="auto"/>
            <w:hideMark/>
          </w:tcPr>
          <w:p w:rsidR="002A2052" w:rsidRDefault="002A2052">
            <w:pPr>
              <w:jc w:val="both"/>
            </w:pPr>
            <w:r>
              <w:t xml:space="preserve">04.12.2013 </w:t>
            </w:r>
          </w:p>
        </w:tc>
      </w:tr>
    </w:tbl>
    <w:p w:rsidR="006C41F2" w:rsidRDefault="006C41F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p w:rsidR="002A2052" w:rsidRDefault="002A2052" w:rsidP="006C41F2"/>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68"/>
        <w:gridCol w:w="4860"/>
      </w:tblGrid>
      <w:tr w:rsidR="006C41F2" w:rsidRPr="00A60CC4" w:rsidTr="00835A0E">
        <w:tc>
          <w:tcPr>
            <w:tcW w:w="4968" w:type="dxa"/>
            <w:tcBorders>
              <w:top w:val="nil"/>
              <w:left w:val="nil"/>
              <w:bottom w:val="nil"/>
              <w:right w:val="nil"/>
            </w:tcBorders>
          </w:tcPr>
          <w:p w:rsidR="006C41F2" w:rsidRPr="00A60CC4" w:rsidRDefault="006C41F2" w:rsidP="00835A0E">
            <w:pPr>
              <w:widowControl w:val="0"/>
              <w:tabs>
                <w:tab w:val="left" w:pos="4116"/>
              </w:tabs>
              <w:autoSpaceDE w:val="0"/>
              <w:autoSpaceDN w:val="0"/>
              <w:adjustRightInd w:val="0"/>
              <w:rPr>
                <w:b/>
                <w:bCs/>
              </w:rPr>
            </w:pPr>
          </w:p>
          <w:p w:rsidR="006C41F2" w:rsidRPr="00A60CC4" w:rsidRDefault="006C41F2" w:rsidP="00835A0E">
            <w:pPr>
              <w:widowControl w:val="0"/>
              <w:tabs>
                <w:tab w:val="left" w:pos="4116"/>
              </w:tabs>
              <w:autoSpaceDE w:val="0"/>
              <w:autoSpaceDN w:val="0"/>
              <w:adjustRightInd w:val="0"/>
              <w:rPr>
                <w:b/>
                <w:bCs/>
              </w:rPr>
            </w:pPr>
          </w:p>
        </w:tc>
        <w:tc>
          <w:tcPr>
            <w:tcW w:w="4860" w:type="dxa"/>
            <w:tcBorders>
              <w:top w:val="nil"/>
              <w:left w:val="nil"/>
              <w:bottom w:val="nil"/>
              <w:right w:val="nil"/>
            </w:tcBorders>
          </w:tcPr>
          <w:p w:rsidR="006C41F2" w:rsidRPr="00A60CC4" w:rsidRDefault="006C41F2" w:rsidP="00835A0E">
            <w:pPr>
              <w:widowControl w:val="0"/>
              <w:tabs>
                <w:tab w:val="left" w:pos="4116"/>
              </w:tabs>
              <w:autoSpaceDE w:val="0"/>
              <w:autoSpaceDN w:val="0"/>
              <w:adjustRightInd w:val="0"/>
              <w:rPr>
                <w:b/>
                <w:bCs/>
              </w:rPr>
            </w:pPr>
            <w:r w:rsidRPr="00A60CC4">
              <w:rPr>
                <w:b/>
                <w:bCs/>
                <w:sz w:val="22"/>
                <w:szCs w:val="22"/>
              </w:rPr>
              <w:t>Утверждено:</w:t>
            </w:r>
          </w:p>
          <w:p w:rsidR="006C41F2" w:rsidRDefault="006C41F2" w:rsidP="00835A0E">
            <w:pPr>
              <w:widowControl w:val="0"/>
              <w:tabs>
                <w:tab w:val="left" w:pos="4116"/>
              </w:tabs>
              <w:autoSpaceDE w:val="0"/>
              <w:autoSpaceDN w:val="0"/>
              <w:adjustRightInd w:val="0"/>
              <w:rPr>
                <w:b/>
                <w:bCs/>
              </w:rPr>
            </w:pPr>
          </w:p>
          <w:p w:rsidR="006C41F2" w:rsidRDefault="006C41F2" w:rsidP="00835A0E">
            <w:pPr>
              <w:widowControl w:val="0"/>
              <w:tabs>
                <w:tab w:val="left" w:pos="4116"/>
              </w:tabs>
              <w:autoSpaceDE w:val="0"/>
              <w:autoSpaceDN w:val="0"/>
              <w:adjustRightInd w:val="0"/>
              <w:rPr>
                <w:b/>
                <w:bCs/>
              </w:rPr>
            </w:pPr>
          </w:p>
          <w:p w:rsidR="006C41F2" w:rsidRDefault="006C41F2" w:rsidP="00835A0E">
            <w:pPr>
              <w:widowControl w:val="0"/>
              <w:tabs>
                <w:tab w:val="left" w:pos="4116"/>
              </w:tabs>
              <w:autoSpaceDE w:val="0"/>
              <w:autoSpaceDN w:val="0"/>
              <w:adjustRightInd w:val="0"/>
              <w:rPr>
                <w:b/>
                <w:bCs/>
              </w:rPr>
            </w:pPr>
            <w:r>
              <w:rPr>
                <w:b/>
                <w:bCs/>
                <w:sz w:val="22"/>
                <w:szCs w:val="22"/>
              </w:rPr>
              <w:t>Заместитель Главы, начальник финансового управления Администрации Катав-Ивановского муниципального района</w:t>
            </w:r>
          </w:p>
          <w:p w:rsidR="006C41F2" w:rsidRPr="00A60CC4" w:rsidRDefault="006C41F2" w:rsidP="00835A0E">
            <w:pPr>
              <w:widowControl w:val="0"/>
              <w:tabs>
                <w:tab w:val="left" w:pos="4116"/>
              </w:tabs>
              <w:autoSpaceDE w:val="0"/>
              <w:autoSpaceDN w:val="0"/>
              <w:adjustRightInd w:val="0"/>
              <w:rPr>
                <w:b/>
                <w:bCs/>
              </w:rPr>
            </w:pPr>
          </w:p>
          <w:p w:rsidR="006C41F2" w:rsidRDefault="006C41F2" w:rsidP="00835A0E">
            <w:pPr>
              <w:widowControl w:val="0"/>
              <w:tabs>
                <w:tab w:val="left" w:pos="4116"/>
              </w:tabs>
              <w:autoSpaceDE w:val="0"/>
              <w:autoSpaceDN w:val="0"/>
              <w:adjustRightInd w:val="0"/>
              <w:rPr>
                <w:b/>
                <w:bCs/>
              </w:rPr>
            </w:pPr>
            <w:r w:rsidRPr="00A60CC4">
              <w:rPr>
                <w:b/>
                <w:bCs/>
                <w:sz w:val="22"/>
                <w:szCs w:val="22"/>
              </w:rPr>
              <w:t>____________________</w:t>
            </w:r>
            <w:r>
              <w:rPr>
                <w:b/>
                <w:bCs/>
                <w:sz w:val="22"/>
                <w:szCs w:val="22"/>
              </w:rPr>
              <w:t>С.Л. Чечеткина</w:t>
            </w:r>
          </w:p>
          <w:p w:rsidR="006C41F2" w:rsidRDefault="006C41F2" w:rsidP="00835A0E">
            <w:pPr>
              <w:widowControl w:val="0"/>
              <w:tabs>
                <w:tab w:val="left" w:pos="4116"/>
              </w:tabs>
              <w:autoSpaceDE w:val="0"/>
              <w:autoSpaceDN w:val="0"/>
              <w:adjustRightInd w:val="0"/>
              <w:rPr>
                <w:b/>
                <w:bCs/>
              </w:rPr>
            </w:pPr>
          </w:p>
          <w:p w:rsidR="006C41F2" w:rsidRPr="00A60CC4" w:rsidRDefault="006C41F2" w:rsidP="00835A0E">
            <w:pPr>
              <w:widowControl w:val="0"/>
              <w:tabs>
                <w:tab w:val="left" w:pos="4116"/>
              </w:tabs>
              <w:autoSpaceDE w:val="0"/>
              <w:autoSpaceDN w:val="0"/>
              <w:adjustRightInd w:val="0"/>
              <w:rPr>
                <w:b/>
                <w:bCs/>
              </w:rPr>
            </w:pPr>
          </w:p>
        </w:tc>
      </w:tr>
    </w:tbl>
    <w:p w:rsidR="00D25109" w:rsidRDefault="00D25109" w:rsidP="005E4C1A">
      <w:pPr>
        <w:widowControl w:val="0"/>
        <w:autoSpaceDE w:val="0"/>
        <w:autoSpaceDN w:val="0"/>
        <w:adjustRightInd w:val="0"/>
        <w:jc w:val="both"/>
        <w:rPr>
          <w:sz w:val="22"/>
          <w:szCs w:val="22"/>
        </w:rPr>
      </w:pPr>
    </w:p>
    <w:p w:rsidR="00D25109" w:rsidRDefault="00D25109" w:rsidP="005E4C1A">
      <w:pPr>
        <w:widowControl w:val="0"/>
        <w:autoSpaceDE w:val="0"/>
        <w:autoSpaceDN w:val="0"/>
        <w:adjustRightInd w:val="0"/>
        <w:jc w:val="both"/>
        <w:rPr>
          <w:sz w:val="22"/>
          <w:szCs w:val="22"/>
        </w:rPr>
      </w:pPr>
    </w:p>
    <w:p w:rsidR="00D25109" w:rsidRPr="002E7673" w:rsidRDefault="00D25109" w:rsidP="005E4C1A">
      <w:pPr>
        <w:widowControl w:val="0"/>
        <w:autoSpaceDE w:val="0"/>
        <w:autoSpaceDN w:val="0"/>
        <w:adjustRightInd w:val="0"/>
        <w:jc w:val="both"/>
        <w:rPr>
          <w:sz w:val="22"/>
          <w:szCs w:val="22"/>
        </w:rPr>
      </w:pPr>
    </w:p>
    <w:p w:rsidR="005E3C10" w:rsidRPr="002E7673" w:rsidRDefault="005E3C10" w:rsidP="005E3C10">
      <w:pPr>
        <w:jc w:val="both"/>
        <w:rPr>
          <w:sz w:val="22"/>
          <w:szCs w:val="22"/>
        </w:rPr>
      </w:pPr>
    </w:p>
    <w:p w:rsidR="005E3C10" w:rsidRPr="002E7673" w:rsidRDefault="005E3C10" w:rsidP="005E3C10">
      <w:pPr>
        <w:jc w:val="both"/>
        <w:rPr>
          <w:sz w:val="22"/>
          <w:szCs w:val="22"/>
        </w:rPr>
      </w:pPr>
    </w:p>
    <w:p w:rsidR="005E3C10" w:rsidRPr="002E7673" w:rsidRDefault="005E3C10" w:rsidP="005E3C10">
      <w:pPr>
        <w:jc w:val="both"/>
        <w:rPr>
          <w:sz w:val="22"/>
          <w:szCs w:val="22"/>
        </w:rPr>
      </w:pPr>
    </w:p>
    <w:p w:rsidR="005E3C10" w:rsidRPr="002E7673" w:rsidRDefault="005E3C10" w:rsidP="005E3C10">
      <w:pPr>
        <w:jc w:val="both"/>
        <w:rPr>
          <w:sz w:val="22"/>
          <w:szCs w:val="22"/>
        </w:rPr>
      </w:pPr>
    </w:p>
    <w:p w:rsidR="005E3C10" w:rsidRPr="002E7673" w:rsidRDefault="005E3C10" w:rsidP="005E3C10">
      <w:pPr>
        <w:widowControl w:val="0"/>
        <w:autoSpaceDE w:val="0"/>
        <w:autoSpaceDN w:val="0"/>
        <w:adjustRightInd w:val="0"/>
        <w:jc w:val="both"/>
        <w:rPr>
          <w:sz w:val="22"/>
          <w:szCs w:val="22"/>
        </w:rPr>
      </w:pPr>
    </w:p>
    <w:p w:rsidR="005E3C10" w:rsidRPr="002E7673" w:rsidRDefault="005E3C10" w:rsidP="005E3C10">
      <w:pPr>
        <w:pStyle w:val="xl24"/>
        <w:widowControl w:val="0"/>
        <w:autoSpaceDE w:val="0"/>
        <w:autoSpaceDN w:val="0"/>
        <w:adjustRightInd w:val="0"/>
        <w:spacing w:before="0" w:after="0"/>
        <w:jc w:val="both"/>
        <w:rPr>
          <w:sz w:val="22"/>
          <w:szCs w:val="22"/>
        </w:rPr>
      </w:pPr>
    </w:p>
    <w:p w:rsidR="005E3C10" w:rsidRPr="002E7673" w:rsidRDefault="005E3C10" w:rsidP="005E3C10">
      <w:pPr>
        <w:widowControl w:val="0"/>
        <w:autoSpaceDE w:val="0"/>
        <w:autoSpaceDN w:val="0"/>
        <w:adjustRightInd w:val="0"/>
        <w:jc w:val="both"/>
        <w:rPr>
          <w:sz w:val="22"/>
          <w:szCs w:val="22"/>
        </w:rPr>
      </w:pPr>
    </w:p>
    <w:p w:rsidR="005E3C10" w:rsidRPr="002E7673" w:rsidRDefault="005E3C10" w:rsidP="005E3C10">
      <w:pPr>
        <w:widowControl w:val="0"/>
        <w:autoSpaceDE w:val="0"/>
        <w:autoSpaceDN w:val="0"/>
        <w:adjustRightInd w:val="0"/>
        <w:jc w:val="both"/>
        <w:rPr>
          <w:sz w:val="22"/>
          <w:szCs w:val="22"/>
        </w:rPr>
      </w:pPr>
    </w:p>
    <w:p w:rsidR="005E3C10" w:rsidRPr="002E7673" w:rsidRDefault="005E3C10" w:rsidP="005E3C10">
      <w:pPr>
        <w:widowControl w:val="0"/>
        <w:autoSpaceDE w:val="0"/>
        <w:autoSpaceDN w:val="0"/>
        <w:adjustRightInd w:val="0"/>
        <w:jc w:val="both"/>
        <w:rPr>
          <w:sz w:val="22"/>
          <w:szCs w:val="22"/>
        </w:rPr>
      </w:pPr>
    </w:p>
    <w:p w:rsidR="005E3C10" w:rsidRPr="002E7673" w:rsidRDefault="005E3C10" w:rsidP="005E3C10">
      <w:pPr>
        <w:widowControl w:val="0"/>
        <w:autoSpaceDE w:val="0"/>
        <w:autoSpaceDN w:val="0"/>
        <w:adjustRightInd w:val="0"/>
        <w:jc w:val="both"/>
        <w:rPr>
          <w:sz w:val="22"/>
          <w:szCs w:val="22"/>
        </w:rPr>
      </w:pPr>
    </w:p>
    <w:p w:rsidR="005E3C10" w:rsidRPr="002E7673" w:rsidRDefault="005E3C10" w:rsidP="005E3C10">
      <w:pPr>
        <w:widowControl w:val="0"/>
        <w:autoSpaceDE w:val="0"/>
        <w:autoSpaceDN w:val="0"/>
        <w:adjustRightInd w:val="0"/>
        <w:jc w:val="both"/>
        <w:rPr>
          <w:sz w:val="22"/>
          <w:szCs w:val="22"/>
        </w:rPr>
      </w:pPr>
    </w:p>
    <w:p w:rsidR="005E3C10" w:rsidRPr="002E7673" w:rsidRDefault="005E3C10" w:rsidP="005E3C10">
      <w:pPr>
        <w:jc w:val="center"/>
        <w:rPr>
          <w:b/>
          <w:sz w:val="22"/>
          <w:szCs w:val="22"/>
        </w:rPr>
      </w:pPr>
      <w:r w:rsidRPr="002E7673">
        <w:rPr>
          <w:b/>
          <w:sz w:val="22"/>
          <w:szCs w:val="22"/>
        </w:rPr>
        <w:t xml:space="preserve">ДОКУМЕНТАЦИЯ ОБ </w:t>
      </w:r>
      <w:r w:rsidR="00275109" w:rsidRPr="002E7673">
        <w:rPr>
          <w:b/>
          <w:sz w:val="22"/>
          <w:szCs w:val="22"/>
        </w:rPr>
        <w:t xml:space="preserve"> ОТКРЫТОМ </w:t>
      </w:r>
      <w:r w:rsidRPr="002E7673">
        <w:rPr>
          <w:b/>
          <w:sz w:val="22"/>
          <w:szCs w:val="22"/>
        </w:rPr>
        <w:t>АУКЦИОНЕ В ЭЛЕКТРОННОЙ ФОРМЕ</w:t>
      </w:r>
    </w:p>
    <w:p w:rsidR="005E3C10" w:rsidRPr="002E7673" w:rsidRDefault="005E3C10" w:rsidP="005E3C10">
      <w:pPr>
        <w:jc w:val="both"/>
        <w:rPr>
          <w:b/>
          <w:bCs/>
          <w:sz w:val="22"/>
          <w:szCs w:val="22"/>
        </w:rPr>
      </w:pPr>
    </w:p>
    <w:p w:rsidR="005E3C10" w:rsidRPr="002E7673" w:rsidRDefault="00C2349A" w:rsidP="005E3C10">
      <w:pPr>
        <w:jc w:val="center"/>
        <w:rPr>
          <w:b/>
          <w:sz w:val="22"/>
          <w:szCs w:val="22"/>
        </w:rPr>
      </w:pPr>
      <w:r w:rsidRPr="002E7673">
        <w:rPr>
          <w:b/>
          <w:sz w:val="22"/>
          <w:szCs w:val="22"/>
        </w:rPr>
        <w:t xml:space="preserve">№  </w:t>
      </w:r>
      <w:r w:rsidR="00871CAC">
        <w:rPr>
          <w:b/>
          <w:sz w:val="22"/>
          <w:szCs w:val="22"/>
        </w:rPr>
        <w:t xml:space="preserve">105-Э </w:t>
      </w:r>
    </w:p>
    <w:p w:rsidR="005E3C10" w:rsidRPr="002E7673" w:rsidRDefault="005E3C10" w:rsidP="005E3C10">
      <w:pPr>
        <w:jc w:val="center"/>
        <w:rPr>
          <w:b/>
          <w:sz w:val="22"/>
          <w:szCs w:val="22"/>
        </w:rPr>
      </w:pPr>
    </w:p>
    <w:p w:rsidR="005E3C10" w:rsidRPr="002E7673" w:rsidRDefault="005E3C10" w:rsidP="005E3C10">
      <w:pPr>
        <w:pStyle w:val="xl24"/>
        <w:spacing w:before="0" w:after="0"/>
        <w:rPr>
          <w:b/>
          <w:sz w:val="22"/>
          <w:szCs w:val="22"/>
        </w:rPr>
      </w:pPr>
      <w:r w:rsidRPr="002E7673">
        <w:rPr>
          <w:rFonts w:eastAsia="Arial Unicode MS"/>
          <w:b/>
          <w:sz w:val="22"/>
          <w:szCs w:val="22"/>
        </w:rPr>
        <w:t xml:space="preserve">Оказание услуг </w:t>
      </w:r>
      <w:r w:rsidRPr="002E7673">
        <w:rPr>
          <w:b/>
          <w:sz w:val="22"/>
          <w:szCs w:val="22"/>
        </w:rPr>
        <w:t>по техническому сопровождению и поддержке программного обеспечения комплекса «БИС», обеспечивающего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функционирующего в Катав-Ивановском районе Челябинской области.</w:t>
      </w:r>
    </w:p>
    <w:p w:rsidR="005E3C10" w:rsidRPr="002E7673" w:rsidRDefault="005E3C10" w:rsidP="005E3C10">
      <w:pPr>
        <w:pStyle w:val="ConsNormal"/>
        <w:widowControl/>
        <w:tabs>
          <w:tab w:val="left" w:pos="972"/>
        </w:tabs>
        <w:ind w:firstLine="0"/>
        <w:jc w:val="center"/>
        <w:rPr>
          <w:rFonts w:ascii="Times New Roman" w:hAnsi="Times New Roman"/>
          <w:b/>
          <w:sz w:val="22"/>
          <w:szCs w:val="22"/>
        </w:rPr>
      </w:pPr>
    </w:p>
    <w:p w:rsidR="00C2349A" w:rsidRPr="002E7673" w:rsidRDefault="00C2349A" w:rsidP="00C2349A">
      <w:pPr>
        <w:pStyle w:val="ConsNormal"/>
        <w:widowControl/>
        <w:tabs>
          <w:tab w:val="left" w:pos="972"/>
          <w:tab w:val="left" w:pos="4116"/>
        </w:tabs>
        <w:ind w:firstLine="0"/>
        <w:jc w:val="both"/>
        <w:rPr>
          <w:rFonts w:ascii="Times New Roman" w:hAnsi="Times New Roman"/>
          <w:sz w:val="22"/>
          <w:szCs w:val="22"/>
        </w:rPr>
      </w:pPr>
      <w:r w:rsidRPr="002E7673">
        <w:rPr>
          <w:rFonts w:ascii="Times New Roman" w:hAnsi="Times New Roman"/>
          <w:b/>
          <w:bCs/>
          <w:sz w:val="22"/>
          <w:szCs w:val="22"/>
        </w:rPr>
        <w:t xml:space="preserve">Заказчик- </w:t>
      </w:r>
      <w:r w:rsidRPr="002E7673">
        <w:rPr>
          <w:rFonts w:ascii="Times New Roman" w:hAnsi="Times New Roman"/>
          <w:sz w:val="22"/>
          <w:szCs w:val="22"/>
        </w:rPr>
        <w:t>Финансовое управлении администрации Катав-Ивановского муниципального района</w:t>
      </w:r>
    </w:p>
    <w:p w:rsidR="00C2349A" w:rsidRPr="002E7673" w:rsidRDefault="00C2349A" w:rsidP="00C2349A">
      <w:pPr>
        <w:pStyle w:val="ConsNormal"/>
        <w:widowControl/>
        <w:tabs>
          <w:tab w:val="left" w:pos="972"/>
          <w:tab w:val="left" w:pos="4116"/>
        </w:tabs>
        <w:ind w:firstLine="0"/>
        <w:jc w:val="both"/>
        <w:rPr>
          <w:rFonts w:ascii="Times New Roman" w:hAnsi="Times New Roman"/>
          <w:b/>
          <w:bCs/>
          <w:sz w:val="22"/>
          <w:szCs w:val="22"/>
        </w:rPr>
      </w:pPr>
    </w:p>
    <w:p w:rsidR="00C2349A" w:rsidRPr="002E7673" w:rsidRDefault="00C2349A" w:rsidP="00C2349A">
      <w:pPr>
        <w:pStyle w:val="a7"/>
        <w:tabs>
          <w:tab w:val="left" w:pos="4116"/>
        </w:tabs>
        <w:spacing w:after="0"/>
        <w:jc w:val="both"/>
        <w:rPr>
          <w:sz w:val="22"/>
          <w:szCs w:val="22"/>
        </w:rPr>
      </w:pPr>
      <w:r w:rsidRPr="002E7673">
        <w:rPr>
          <w:b/>
          <w:bCs/>
          <w:snapToGrid w:val="0"/>
          <w:sz w:val="22"/>
          <w:szCs w:val="22"/>
        </w:rPr>
        <w:t xml:space="preserve">Уполномоченный орган - </w:t>
      </w:r>
      <w:r w:rsidRPr="002E7673">
        <w:rPr>
          <w:sz w:val="22"/>
          <w:szCs w:val="22"/>
        </w:rPr>
        <w:t xml:space="preserve">отдел муниципального заказа, координации потребительского рынка Администрации Катав-Ивановского муниципального района </w:t>
      </w:r>
    </w:p>
    <w:p w:rsidR="00C2349A" w:rsidRPr="002E7673" w:rsidRDefault="00C2349A" w:rsidP="00C2349A">
      <w:pPr>
        <w:pStyle w:val="ConsNormal"/>
        <w:widowControl/>
        <w:tabs>
          <w:tab w:val="left" w:pos="972"/>
          <w:tab w:val="left" w:pos="4116"/>
        </w:tabs>
        <w:ind w:firstLine="0"/>
        <w:jc w:val="both"/>
        <w:rPr>
          <w:rFonts w:ascii="Times New Roman" w:hAnsi="Times New Roman"/>
          <w:sz w:val="22"/>
          <w:szCs w:val="22"/>
        </w:rPr>
      </w:pPr>
    </w:p>
    <w:p w:rsidR="00C2349A" w:rsidRPr="002E7673" w:rsidRDefault="00C2349A" w:rsidP="005E3C10">
      <w:pPr>
        <w:pStyle w:val="ConsNormal"/>
        <w:widowControl/>
        <w:tabs>
          <w:tab w:val="left" w:pos="972"/>
        </w:tabs>
        <w:ind w:firstLine="0"/>
        <w:jc w:val="center"/>
        <w:rPr>
          <w:rFonts w:ascii="Times New Roman" w:hAnsi="Times New Roman"/>
          <w:b/>
          <w:sz w:val="22"/>
          <w:szCs w:val="22"/>
        </w:rPr>
      </w:pPr>
    </w:p>
    <w:p w:rsidR="00C2349A" w:rsidRPr="002E7673" w:rsidRDefault="00C2349A" w:rsidP="005E3C10">
      <w:pPr>
        <w:pStyle w:val="ConsNormal"/>
        <w:widowControl/>
        <w:tabs>
          <w:tab w:val="left" w:pos="972"/>
        </w:tabs>
        <w:ind w:firstLine="0"/>
        <w:jc w:val="center"/>
        <w:rPr>
          <w:rFonts w:ascii="Times New Roman" w:hAnsi="Times New Roman"/>
          <w:b/>
          <w:sz w:val="22"/>
          <w:szCs w:val="22"/>
        </w:rPr>
      </w:pPr>
    </w:p>
    <w:p w:rsidR="005E3C10" w:rsidRPr="002E7673" w:rsidRDefault="005E3C10" w:rsidP="005E3C10">
      <w:pPr>
        <w:pStyle w:val="xl24"/>
        <w:spacing w:before="0" w:after="0"/>
        <w:jc w:val="both"/>
        <w:rPr>
          <w:b/>
          <w:color w:val="0000FF"/>
          <w:sz w:val="22"/>
          <w:szCs w:val="22"/>
        </w:rPr>
      </w:pPr>
    </w:p>
    <w:p w:rsidR="005E3C10" w:rsidRPr="002E7673" w:rsidRDefault="005E3C10" w:rsidP="005E3C10">
      <w:pPr>
        <w:pStyle w:val="xl24"/>
        <w:spacing w:before="0" w:after="0"/>
        <w:jc w:val="both"/>
        <w:rPr>
          <w:b/>
          <w:color w:val="0000FF"/>
          <w:sz w:val="22"/>
          <w:szCs w:val="22"/>
        </w:rPr>
      </w:pPr>
    </w:p>
    <w:p w:rsidR="005E3C10" w:rsidRPr="002E7673" w:rsidRDefault="005E3C10" w:rsidP="005E3C10">
      <w:pPr>
        <w:pStyle w:val="xl24"/>
        <w:spacing w:before="0" w:after="0"/>
        <w:jc w:val="both"/>
        <w:rPr>
          <w:b/>
          <w:color w:val="0000FF"/>
          <w:sz w:val="22"/>
          <w:szCs w:val="22"/>
        </w:rPr>
      </w:pPr>
    </w:p>
    <w:p w:rsidR="005E3C10" w:rsidRPr="002E7673" w:rsidRDefault="005E3C10" w:rsidP="005E3C10">
      <w:pPr>
        <w:jc w:val="both"/>
        <w:rPr>
          <w:sz w:val="22"/>
          <w:szCs w:val="22"/>
        </w:rPr>
      </w:pPr>
    </w:p>
    <w:p w:rsidR="00C2349A" w:rsidRPr="002E7673" w:rsidRDefault="00C2349A" w:rsidP="005E3C10">
      <w:pPr>
        <w:jc w:val="both"/>
        <w:rPr>
          <w:sz w:val="22"/>
          <w:szCs w:val="22"/>
        </w:rPr>
      </w:pPr>
    </w:p>
    <w:p w:rsidR="00C2349A" w:rsidRPr="002E7673" w:rsidRDefault="00C2349A" w:rsidP="005E3C10">
      <w:pPr>
        <w:jc w:val="both"/>
        <w:rPr>
          <w:sz w:val="22"/>
          <w:szCs w:val="22"/>
        </w:rPr>
      </w:pPr>
    </w:p>
    <w:p w:rsidR="00C2349A" w:rsidRPr="002E7673" w:rsidRDefault="00C2349A" w:rsidP="005E3C10">
      <w:pPr>
        <w:jc w:val="both"/>
        <w:rPr>
          <w:sz w:val="22"/>
          <w:szCs w:val="22"/>
        </w:rPr>
      </w:pPr>
    </w:p>
    <w:p w:rsidR="00C2349A" w:rsidRPr="002E7673" w:rsidRDefault="00C2349A" w:rsidP="005E3C10">
      <w:pPr>
        <w:jc w:val="both"/>
        <w:rPr>
          <w:sz w:val="22"/>
          <w:szCs w:val="22"/>
        </w:rPr>
      </w:pPr>
    </w:p>
    <w:p w:rsidR="005E3C10" w:rsidRPr="002E7673" w:rsidRDefault="005E3C10" w:rsidP="005E3C10">
      <w:pPr>
        <w:jc w:val="both"/>
        <w:rPr>
          <w:sz w:val="22"/>
          <w:szCs w:val="22"/>
        </w:rPr>
      </w:pPr>
    </w:p>
    <w:p w:rsidR="005E3C10" w:rsidRPr="002E7673" w:rsidRDefault="005E3C10" w:rsidP="005E3C10">
      <w:pPr>
        <w:jc w:val="center"/>
        <w:rPr>
          <w:b/>
          <w:sz w:val="22"/>
          <w:szCs w:val="22"/>
        </w:rPr>
      </w:pPr>
      <w:r w:rsidRPr="002E7673">
        <w:rPr>
          <w:b/>
          <w:sz w:val="22"/>
          <w:szCs w:val="22"/>
        </w:rPr>
        <w:t>Катав- Ивановск, 201</w:t>
      </w:r>
      <w:r w:rsidR="00C01CA8" w:rsidRPr="002E7673">
        <w:rPr>
          <w:b/>
          <w:sz w:val="22"/>
          <w:szCs w:val="22"/>
        </w:rPr>
        <w:t>3</w:t>
      </w:r>
      <w:r w:rsidRPr="002E7673">
        <w:rPr>
          <w:b/>
          <w:sz w:val="22"/>
          <w:szCs w:val="22"/>
        </w:rPr>
        <w:t xml:space="preserve"> год</w:t>
      </w:r>
    </w:p>
    <w:p w:rsidR="005E3C10" w:rsidRPr="002E7673" w:rsidRDefault="005E3C10" w:rsidP="005E3C10">
      <w:pPr>
        <w:jc w:val="both"/>
        <w:rPr>
          <w:b/>
          <w:sz w:val="22"/>
          <w:szCs w:val="22"/>
          <w:u w:val="single"/>
        </w:rPr>
      </w:pPr>
    </w:p>
    <w:p w:rsidR="005E3C10" w:rsidRPr="002E7673" w:rsidRDefault="005E3C10" w:rsidP="005E3C10">
      <w:pPr>
        <w:jc w:val="both"/>
        <w:rPr>
          <w:b/>
          <w:sz w:val="22"/>
          <w:szCs w:val="22"/>
          <w:u w:val="single"/>
        </w:rPr>
      </w:pPr>
    </w:p>
    <w:p w:rsidR="005E3C10" w:rsidRPr="002E7673" w:rsidRDefault="005E3C10" w:rsidP="005E3C10">
      <w:pPr>
        <w:jc w:val="both"/>
        <w:rPr>
          <w:b/>
          <w:sz w:val="22"/>
          <w:szCs w:val="22"/>
          <w:u w:val="single"/>
        </w:rPr>
      </w:pPr>
      <w:r w:rsidRPr="002E7673">
        <w:rPr>
          <w:color w:val="000000"/>
          <w:sz w:val="22"/>
          <w:szCs w:val="22"/>
        </w:rPr>
        <w:br w:type="page"/>
      </w:r>
      <w:r w:rsidRPr="002E7673">
        <w:rPr>
          <w:b/>
          <w:sz w:val="22"/>
          <w:szCs w:val="22"/>
        </w:rPr>
        <w:lastRenderedPageBreak/>
        <w:t xml:space="preserve">Извещение о проведении открытого аукциона в электронной форме </w:t>
      </w:r>
      <w:r w:rsidR="00C01CA8" w:rsidRPr="002E7673">
        <w:rPr>
          <w:b/>
          <w:sz w:val="22"/>
          <w:szCs w:val="22"/>
        </w:rPr>
        <w:t xml:space="preserve">№ </w:t>
      </w:r>
      <w:r w:rsidR="00835A0E">
        <w:rPr>
          <w:b/>
          <w:sz w:val="22"/>
          <w:szCs w:val="22"/>
        </w:rPr>
        <w:t>105-Э</w:t>
      </w:r>
    </w:p>
    <w:p w:rsidR="005E3C10" w:rsidRPr="002E7673" w:rsidRDefault="005E3C10" w:rsidP="005E3C10">
      <w:pPr>
        <w:jc w:val="both"/>
        <w:rPr>
          <w:b/>
          <w:sz w:val="22"/>
          <w:szCs w:val="22"/>
        </w:rPr>
      </w:pPr>
    </w:p>
    <w:p w:rsidR="005E3C10" w:rsidRPr="002E7673" w:rsidRDefault="005E3C10" w:rsidP="005E3C10">
      <w:pPr>
        <w:jc w:val="both"/>
        <w:rPr>
          <w:b/>
          <w:i/>
          <w:sz w:val="22"/>
          <w:szCs w:val="22"/>
        </w:rPr>
      </w:pPr>
    </w:p>
    <w:p w:rsidR="005E3C10" w:rsidRPr="002E7673" w:rsidRDefault="005E3C10" w:rsidP="005E3C10">
      <w:pPr>
        <w:jc w:val="both"/>
        <w:rPr>
          <w:sz w:val="22"/>
          <w:szCs w:val="22"/>
        </w:rPr>
      </w:pPr>
      <w:r w:rsidRPr="002E7673">
        <w:rPr>
          <w:b/>
          <w:sz w:val="22"/>
          <w:szCs w:val="22"/>
        </w:rPr>
        <w:t xml:space="preserve">1. Форма торгов: </w:t>
      </w:r>
      <w:r w:rsidRPr="002E7673">
        <w:rPr>
          <w:sz w:val="22"/>
          <w:szCs w:val="22"/>
        </w:rPr>
        <w:t>Открытый аукцион в электронной форме.</w:t>
      </w:r>
    </w:p>
    <w:p w:rsidR="005E3C10" w:rsidRPr="002E7673" w:rsidRDefault="005E3C10" w:rsidP="005E3C10">
      <w:pPr>
        <w:rPr>
          <w:sz w:val="22"/>
          <w:szCs w:val="22"/>
        </w:rPr>
      </w:pPr>
      <w:r w:rsidRPr="002E7673">
        <w:rPr>
          <w:b/>
          <w:sz w:val="22"/>
          <w:szCs w:val="22"/>
        </w:rPr>
        <w:t>2. Адрес электронной площадки в сети «Интернет»</w:t>
      </w:r>
      <w:r w:rsidRPr="002E7673">
        <w:rPr>
          <w:sz w:val="22"/>
          <w:szCs w:val="22"/>
        </w:rPr>
        <w:t>: «Сбербанк -АСТ»</w:t>
      </w:r>
      <w:r w:rsidRPr="002E7673">
        <w:rPr>
          <w:color w:val="0000FF"/>
          <w:sz w:val="22"/>
          <w:szCs w:val="22"/>
        </w:rPr>
        <w:br/>
      </w:r>
      <w:hyperlink r:id="rId8" w:history="1">
        <w:r w:rsidRPr="002E7673">
          <w:rPr>
            <w:rStyle w:val="a6"/>
            <w:sz w:val="22"/>
            <w:szCs w:val="22"/>
          </w:rPr>
          <w:t>http://</w:t>
        </w:r>
        <w:r w:rsidRPr="002E7673">
          <w:rPr>
            <w:rStyle w:val="a6"/>
            <w:sz w:val="22"/>
            <w:szCs w:val="22"/>
            <w:lang w:val="en-US"/>
          </w:rPr>
          <w:t>www</w:t>
        </w:r>
        <w:r w:rsidRPr="002E7673">
          <w:rPr>
            <w:rStyle w:val="a6"/>
            <w:sz w:val="22"/>
            <w:szCs w:val="22"/>
          </w:rPr>
          <w:t>.sberbank-ast.ru</w:t>
        </w:r>
      </w:hyperlink>
    </w:p>
    <w:p w:rsidR="005E3C10" w:rsidRPr="002E7673" w:rsidRDefault="005E3C10" w:rsidP="005E3C10">
      <w:pPr>
        <w:pStyle w:val="a7"/>
        <w:spacing w:after="0"/>
        <w:jc w:val="both"/>
        <w:rPr>
          <w:sz w:val="22"/>
          <w:szCs w:val="22"/>
        </w:rPr>
      </w:pPr>
      <w:r w:rsidRPr="002E7673">
        <w:rPr>
          <w:b/>
          <w:snapToGrid w:val="0"/>
          <w:sz w:val="22"/>
          <w:szCs w:val="22"/>
        </w:rPr>
        <w:t xml:space="preserve">3. Уполномоченный орган - </w:t>
      </w:r>
      <w:r w:rsidRPr="002E7673">
        <w:rPr>
          <w:sz w:val="22"/>
          <w:szCs w:val="22"/>
        </w:rPr>
        <w:t xml:space="preserve">отдел муниципального заказа, координации потребительского рынка Администрации Катав-Ивановского муниципального района </w:t>
      </w:r>
    </w:p>
    <w:p w:rsidR="005E3C10" w:rsidRPr="00835A0E" w:rsidRDefault="005E3C10" w:rsidP="005E3C10">
      <w:pPr>
        <w:pStyle w:val="a7"/>
        <w:spacing w:after="0"/>
        <w:jc w:val="both"/>
        <w:rPr>
          <w:sz w:val="22"/>
          <w:szCs w:val="22"/>
        </w:rPr>
      </w:pPr>
      <w:r w:rsidRPr="00835A0E">
        <w:rPr>
          <w:sz w:val="22"/>
          <w:szCs w:val="22"/>
        </w:rPr>
        <w:t>Почтовый адрес – 456110, Челябинская область, г. Катав-Ивановск, ул. С. Разина, 45</w:t>
      </w:r>
    </w:p>
    <w:p w:rsidR="005E3C10" w:rsidRPr="00835A0E" w:rsidRDefault="005E3C10" w:rsidP="005E3C10">
      <w:pPr>
        <w:pStyle w:val="a7"/>
        <w:spacing w:after="0"/>
        <w:jc w:val="both"/>
        <w:rPr>
          <w:sz w:val="22"/>
          <w:szCs w:val="22"/>
        </w:rPr>
      </w:pPr>
      <w:r w:rsidRPr="00835A0E">
        <w:rPr>
          <w:sz w:val="22"/>
          <w:szCs w:val="22"/>
        </w:rPr>
        <w:t>Место нахождения - 456110, Челябинская область, г. Катав-Ив</w:t>
      </w:r>
      <w:r w:rsidR="00835A0E" w:rsidRPr="00835A0E">
        <w:rPr>
          <w:sz w:val="22"/>
          <w:szCs w:val="22"/>
        </w:rPr>
        <w:t>ановск, ул. С.Разина, 45, каб.32</w:t>
      </w:r>
    </w:p>
    <w:p w:rsidR="00275109" w:rsidRPr="00835A0E" w:rsidRDefault="005037BA" w:rsidP="00275109">
      <w:pPr>
        <w:pStyle w:val="a7"/>
        <w:spacing w:after="0"/>
        <w:rPr>
          <w:sz w:val="22"/>
          <w:szCs w:val="22"/>
        </w:rPr>
      </w:pPr>
      <w:r w:rsidRPr="00835A0E">
        <w:rPr>
          <w:sz w:val="22"/>
          <w:szCs w:val="22"/>
        </w:rPr>
        <w:t xml:space="preserve">Адрес электронной почты </w:t>
      </w:r>
      <w:r w:rsidR="00275109" w:rsidRPr="00835A0E">
        <w:rPr>
          <w:sz w:val="22"/>
          <w:szCs w:val="22"/>
        </w:rPr>
        <w:t xml:space="preserve">– </w:t>
      </w:r>
      <w:r w:rsidR="00275109" w:rsidRPr="00835A0E">
        <w:rPr>
          <w:sz w:val="22"/>
          <w:szCs w:val="22"/>
          <w:lang w:val="en-US"/>
        </w:rPr>
        <w:t>zakazkat</w:t>
      </w:r>
      <w:r w:rsidR="00275109" w:rsidRPr="00835A0E">
        <w:rPr>
          <w:sz w:val="22"/>
          <w:szCs w:val="22"/>
        </w:rPr>
        <w:t>-</w:t>
      </w:r>
      <w:r w:rsidR="00275109" w:rsidRPr="00835A0E">
        <w:rPr>
          <w:sz w:val="22"/>
          <w:szCs w:val="22"/>
          <w:lang w:val="en-US"/>
        </w:rPr>
        <w:t>iv</w:t>
      </w:r>
      <w:r w:rsidR="00275109" w:rsidRPr="00835A0E">
        <w:rPr>
          <w:sz w:val="22"/>
          <w:szCs w:val="22"/>
        </w:rPr>
        <w:t>@</w:t>
      </w:r>
      <w:r w:rsidR="00275109" w:rsidRPr="00835A0E">
        <w:rPr>
          <w:sz w:val="22"/>
          <w:szCs w:val="22"/>
          <w:lang w:val="en-US"/>
        </w:rPr>
        <w:t>mail</w:t>
      </w:r>
      <w:r w:rsidR="00275109" w:rsidRPr="00835A0E">
        <w:rPr>
          <w:sz w:val="22"/>
          <w:szCs w:val="22"/>
        </w:rPr>
        <w:t>.</w:t>
      </w:r>
      <w:r w:rsidR="00275109" w:rsidRPr="00835A0E">
        <w:rPr>
          <w:sz w:val="22"/>
          <w:szCs w:val="22"/>
          <w:lang w:val="en-US"/>
        </w:rPr>
        <w:t>ru</w:t>
      </w:r>
    </w:p>
    <w:p w:rsidR="005E3C10" w:rsidRPr="00835A0E" w:rsidRDefault="005E3C10" w:rsidP="005E3C10">
      <w:pPr>
        <w:pStyle w:val="a7"/>
        <w:spacing w:after="0"/>
        <w:jc w:val="both"/>
        <w:rPr>
          <w:sz w:val="22"/>
          <w:szCs w:val="22"/>
        </w:rPr>
      </w:pPr>
      <w:r w:rsidRPr="00835A0E">
        <w:rPr>
          <w:sz w:val="22"/>
          <w:szCs w:val="22"/>
        </w:rPr>
        <w:t>Тел/факс - (35147) 3-14-38</w:t>
      </w:r>
    </w:p>
    <w:p w:rsidR="005E3C10" w:rsidRPr="002E7673" w:rsidRDefault="005E3C10" w:rsidP="005E3C10">
      <w:pPr>
        <w:pStyle w:val="a7"/>
        <w:spacing w:after="0"/>
        <w:jc w:val="both"/>
        <w:rPr>
          <w:sz w:val="22"/>
          <w:szCs w:val="22"/>
        </w:rPr>
      </w:pPr>
      <w:r w:rsidRPr="00835A0E">
        <w:rPr>
          <w:sz w:val="22"/>
          <w:szCs w:val="22"/>
        </w:rPr>
        <w:t xml:space="preserve">Контактное лицо – </w:t>
      </w:r>
      <w:r w:rsidR="00835A0E" w:rsidRPr="00835A0E">
        <w:rPr>
          <w:sz w:val="22"/>
          <w:szCs w:val="22"/>
        </w:rPr>
        <w:t>Глазунова Виктория Валерьевна</w:t>
      </w:r>
      <w:r w:rsidRPr="00835A0E">
        <w:rPr>
          <w:sz w:val="22"/>
          <w:szCs w:val="22"/>
        </w:rPr>
        <w:t>, тел (35147) 3-14-38</w:t>
      </w:r>
    </w:p>
    <w:p w:rsidR="005E3C10" w:rsidRPr="002E7673" w:rsidRDefault="005E3C10" w:rsidP="005E3C10">
      <w:pPr>
        <w:jc w:val="both"/>
        <w:rPr>
          <w:b/>
          <w:sz w:val="22"/>
          <w:szCs w:val="22"/>
        </w:rPr>
      </w:pPr>
      <w:r w:rsidRPr="002E7673">
        <w:rPr>
          <w:b/>
          <w:sz w:val="22"/>
          <w:szCs w:val="22"/>
        </w:rPr>
        <w:t xml:space="preserve">4. Заказчик </w:t>
      </w:r>
    </w:p>
    <w:p w:rsidR="005E3C10" w:rsidRPr="002E7673" w:rsidRDefault="005E3C10" w:rsidP="005E3C10">
      <w:pPr>
        <w:pStyle w:val="a7"/>
        <w:spacing w:after="0"/>
        <w:jc w:val="both"/>
        <w:rPr>
          <w:sz w:val="22"/>
          <w:szCs w:val="22"/>
        </w:rPr>
      </w:pPr>
      <w:r w:rsidRPr="002E7673">
        <w:rPr>
          <w:sz w:val="22"/>
          <w:szCs w:val="22"/>
        </w:rPr>
        <w:t xml:space="preserve">Наименование – Финансовое управление администрации Катав-Ивановского муниципального района Челябинской области. </w:t>
      </w:r>
    </w:p>
    <w:p w:rsidR="005E3C10" w:rsidRPr="00835A0E" w:rsidRDefault="005E3C10" w:rsidP="005E3C10">
      <w:pPr>
        <w:pStyle w:val="a7"/>
        <w:spacing w:after="0"/>
        <w:jc w:val="both"/>
        <w:rPr>
          <w:sz w:val="22"/>
          <w:szCs w:val="22"/>
        </w:rPr>
      </w:pPr>
      <w:r w:rsidRPr="00835A0E">
        <w:rPr>
          <w:sz w:val="22"/>
          <w:szCs w:val="22"/>
        </w:rPr>
        <w:t>Почтовый адрес – 456110, Челябинская область, г.Катав-Ивановск, ул.Ст.Разина, 45</w:t>
      </w:r>
    </w:p>
    <w:p w:rsidR="005E3C10" w:rsidRPr="00835A0E" w:rsidRDefault="005E3C10" w:rsidP="005E3C10">
      <w:pPr>
        <w:pStyle w:val="a7"/>
        <w:spacing w:after="0"/>
        <w:jc w:val="both"/>
        <w:rPr>
          <w:sz w:val="22"/>
          <w:szCs w:val="22"/>
        </w:rPr>
      </w:pPr>
      <w:r w:rsidRPr="00835A0E">
        <w:rPr>
          <w:sz w:val="22"/>
          <w:szCs w:val="22"/>
        </w:rPr>
        <w:t>Место нахождения - 456110, Челябинская область, г.Катав-Ивановск, ул.Ст.Разина, 45</w:t>
      </w:r>
    </w:p>
    <w:p w:rsidR="005E3C10" w:rsidRPr="00835A0E" w:rsidRDefault="005E3C10" w:rsidP="005E3C10">
      <w:pPr>
        <w:pStyle w:val="a7"/>
        <w:spacing w:after="0"/>
        <w:jc w:val="both"/>
        <w:rPr>
          <w:rStyle w:val="a6"/>
          <w:color w:val="auto"/>
          <w:sz w:val="22"/>
          <w:szCs w:val="22"/>
          <w:u w:val="none"/>
        </w:rPr>
      </w:pPr>
      <w:r w:rsidRPr="00835A0E">
        <w:rPr>
          <w:sz w:val="22"/>
          <w:szCs w:val="22"/>
        </w:rPr>
        <w:t xml:space="preserve">Адрес электронной почты – </w:t>
      </w:r>
      <w:r w:rsidRPr="00835A0E">
        <w:rPr>
          <w:sz w:val="22"/>
          <w:szCs w:val="22"/>
          <w:lang w:val="en-US"/>
        </w:rPr>
        <w:t>finkatav</w:t>
      </w:r>
      <w:r w:rsidRPr="00835A0E">
        <w:rPr>
          <w:sz w:val="22"/>
          <w:szCs w:val="22"/>
        </w:rPr>
        <w:t>-</w:t>
      </w:r>
      <w:r w:rsidRPr="00835A0E">
        <w:rPr>
          <w:sz w:val="22"/>
          <w:szCs w:val="22"/>
          <w:lang w:val="en-US"/>
        </w:rPr>
        <w:t>iv</w:t>
      </w:r>
      <w:r w:rsidRPr="00835A0E">
        <w:rPr>
          <w:sz w:val="22"/>
          <w:szCs w:val="22"/>
        </w:rPr>
        <w:t>@</w:t>
      </w:r>
      <w:r w:rsidRPr="00835A0E">
        <w:rPr>
          <w:sz w:val="22"/>
          <w:szCs w:val="22"/>
          <w:lang w:val="en-US"/>
        </w:rPr>
        <w:t>chel</w:t>
      </w:r>
      <w:r w:rsidRPr="00835A0E">
        <w:rPr>
          <w:sz w:val="22"/>
          <w:szCs w:val="22"/>
        </w:rPr>
        <w:t>.</w:t>
      </w:r>
      <w:r w:rsidRPr="00835A0E">
        <w:rPr>
          <w:sz w:val="22"/>
          <w:szCs w:val="22"/>
          <w:lang w:val="en-US"/>
        </w:rPr>
        <w:t>surnet</w:t>
      </w:r>
      <w:r w:rsidRPr="00835A0E">
        <w:rPr>
          <w:sz w:val="22"/>
          <w:szCs w:val="22"/>
        </w:rPr>
        <w:t>.</w:t>
      </w:r>
      <w:r w:rsidRPr="00835A0E">
        <w:rPr>
          <w:sz w:val="22"/>
          <w:szCs w:val="22"/>
          <w:lang w:val="en-US"/>
        </w:rPr>
        <w:t>ru</w:t>
      </w:r>
    </w:p>
    <w:p w:rsidR="005E3C10" w:rsidRPr="00835A0E" w:rsidRDefault="00275109" w:rsidP="005E3C10">
      <w:pPr>
        <w:pStyle w:val="a7"/>
        <w:spacing w:after="0"/>
        <w:jc w:val="both"/>
        <w:rPr>
          <w:sz w:val="22"/>
          <w:szCs w:val="22"/>
        </w:rPr>
      </w:pPr>
      <w:r w:rsidRPr="00835A0E">
        <w:rPr>
          <w:sz w:val="22"/>
          <w:szCs w:val="22"/>
        </w:rPr>
        <w:t>Тел/факс – 8(35147) 3-11-92</w:t>
      </w:r>
    </w:p>
    <w:p w:rsidR="005E3C10" w:rsidRPr="002E7673" w:rsidRDefault="005E3C10" w:rsidP="005E3C10">
      <w:pPr>
        <w:pStyle w:val="a7"/>
        <w:spacing w:after="0"/>
        <w:jc w:val="both"/>
        <w:rPr>
          <w:sz w:val="22"/>
          <w:szCs w:val="22"/>
        </w:rPr>
      </w:pPr>
      <w:r w:rsidRPr="00835A0E">
        <w:rPr>
          <w:sz w:val="22"/>
          <w:szCs w:val="22"/>
        </w:rPr>
        <w:t>Конт</w:t>
      </w:r>
      <w:r w:rsidR="00275109" w:rsidRPr="00835A0E">
        <w:rPr>
          <w:sz w:val="22"/>
          <w:szCs w:val="22"/>
        </w:rPr>
        <w:t>актное лицо – Ергунов Вячеслав А</w:t>
      </w:r>
      <w:r w:rsidRPr="00835A0E">
        <w:rPr>
          <w:sz w:val="22"/>
          <w:szCs w:val="22"/>
        </w:rPr>
        <w:t>лександрович, тел (35147) 3-17-45.</w:t>
      </w:r>
    </w:p>
    <w:p w:rsidR="005E3C10" w:rsidRPr="002E7673" w:rsidRDefault="005E3C10" w:rsidP="005E3C10">
      <w:pPr>
        <w:pStyle w:val="a7"/>
        <w:spacing w:after="0"/>
        <w:jc w:val="both"/>
        <w:rPr>
          <w:b/>
          <w:sz w:val="22"/>
          <w:szCs w:val="22"/>
        </w:rPr>
      </w:pPr>
      <w:r w:rsidRPr="002E7673">
        <w:rPr>
          <w:b/>
          <w:sz w:val="22"/>
          <w:szCs w:val="22"/>
        </w:rPr>
        <w:t>5.Предмет контракта:</w:t>
      </w:r>
    </w:p>
    <w:p w:rsidR="005E3C10" w:rsidRPr="002E7673" w:rsidRDefault="005E3C10" w:rsidP="005E3C10">
      <w:pPr>
        <w:pStyle w:val="ConsNormal"/>
        <w:widowControl/>
        <w:tabs>
          <w:tab w:val="left" w:pos="972"/>
        </w:tabs>
        <w:ind w:firstLine="0"/>
        <w:jc w:val="both"/>
        <w:rPr>
          <w:rFonts w:ascii="Times New Roman" w:hAnsi="Times New Roman"/>
          <w:sz w:val="22"/>
          <w:szCs w:val="22"/>
        </w:rPr>
      </w:pPr>
      <w:r w:rsidRPr="002E7673">
        <w:rPr>
          <w:rFonts w:ascii="Times New Roman" w:hAnsi="Times New Roman"/>
          <w:sz w:val="22"/>
          <w:szCs w:val="22"/>
        </w:rPr>
        <w:t>Оказание услуг по техническому сопровождению и поддержке программного обеспечения комплекса «БИС», обеспечивающего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функционирующего в Катав-Ивановском районе Челябинской области.</w:t>
      </w:r>
    </w:p>
    <w:p w:rsidR="005E3C10" w:rsidRPr="002E7673" w:rsidRDefault="005E3C10" w:rsidP="005E3C10">
      <w:pPr>
        <w:pStyle w:val="ConsNormal"/>
        <w:widowControl/>
        <w:tabs>
          <w:tab w:val="left" w:pos="972"/>
        </w:tabs>
        <w:ind w:firstLine="0"/>
        <w:jc w:val="both"/>
        <w:rPr>
          <w:rFonts w:ascii="Times New Roman" w:hAnsi="Times New Roman"/>
          <w:sz w:val="22"/>
          <w:szCs w:val="22"/>
        </w:rPr>
      </w:pPr>
      <w:r w:rsidRPr="002E7673">
        <w:rPr>
          <w:rFonts w:ascii="Times New Roman" w:hAnsi="Times New Roman"/>
          <w:b/>
          <w:sz w:val="22"/>
          <w:szCs w:val="22"/>
        </w:rPr>
        <w:t>Срок оказания услуг</w:t>
      </w:r>
      <w:r w:rsidR="0064678F" w:rsidRPr="002E7673">
        <w:rPr>
          <w:rFonts w:ascii="Times New Roman" w:hAnsi="Times New Roman"/>
          <w:sz w:val="22"/>
          <w:szCs w:val="22"/>
        </w:rPr>
        <w:t xml:space="preserve"> – с </w:t>
      </w:r>
      <w:r w:rsidR="00C01CA8" w:rsidRPr="002E7673">
        <w:rPr>
          <w:rFonts w:ascii="Times New Roman" w:hAnsi="Times New Roman"/>
          <w:sz w:val="22"/>
          <w:szCs w:val="22"/>
        </w:rPr>
        <w:t>01 января 2014 г.</w:t>
      </w:r>
      <w:r w:rsidRPr="002E7673">
        <w:rPr>
          <w:rFonts w:ascii="Times New Roman" w:hAnsi="Times New Roman"/>
          <w:sz w:val="22"/>
          <w:szCs w:val="22"/>
        </w:rPr>
        <w:t xml:space="preserve"> по 31 декабря 201</w:t>
      </w:r>
      <w:r w:rsidR="00C01CA8" w:rsidRPr="002E7673">
        <w:rPr>
          <w:rFonts w:ascii="Times New Roman" w:hAnsi="Times New Roman"/>
          <w:sz w:val="22"/>
          <w:szCs w:val="22"/>
        </w:rPr>
        <w:t>4</w:t>
      </w:r>
      <w:r w:rsidRPr="002E7673">
        <w:rPr>
          <w:rFonts w:ascii="Times New Roman" w:hAnsi="Times New Roman"/>
          <w:sz w:val="22"/>
          <w:szCs w:val="22"/>
        </w:rPr>
        <w:t xml:space="preserve"> г.</w:t>
      </w:r>
    </w:p>
    <w:p w:rsidR="005E3C10" w:rsidRPr="002E7673" w:rsidRDefault="005E3C10" w:rsidP="005E3C10">
      <w:pPr>
        <w:jc w:val="both"/>
        <w:rPr>
          <w:sz w:val="22"/>
          <w:szCs w:val="22"/>
        </w:rPr>
      </w:pPr>
    </w:p>
    <w:p w:rsidR="005E3C10" w:rsidRPr="002E7673" w:rsidRDefault="005E3C10" w:rsidP="005E3C10">
      <w:pPr>
        <w:jc w:val="both"/>
        <w:rPr>
          <w:sz w:val="22"/>
          <w:szCs w:val="22"/>
        </w:rPr>
      </w:pPr>
      <w:r w:rsidRPr="002E7673">
        <w:rPr>
          <w:b/>
          <w:sz w:val="22"/>
          <w:szCs w:val="22"/>
        </w:rPr>
        <w:t>6. Место оказания услуг:</w:t>
      </w:r>
      <w:r w:rsidRPr="002E7673">
        <w:rPr>
          <w:sz w:val="22"/>
          <w:szCs w:val="22"/>
        </w:rPr>
        <w:t xml:space="preserve"> Челябинская область, г. Катав-Ивановск, дистанционно</w:t>
      </w:r>
    </w:p>
    <w:p w:rsidR="005E3C10" w:rsidRPr="002E7673" w:rsidRDefault="005E3C10" w:rsidP="005E3C10">
      <w:pPr>
        <w:pStyle w:val="ConsNormal"/>
        <w:tabs>
          <w:tab w:val="left" w:pos="972"/>
        </w:tabs>
        <w:ind w:firstLine="0"/>
        <w:jc w:val="both"/>
        <w:rPr>
          <w:rFonts w:ascii="Times New Roman" w:hAnsi="Times New Roman"/>
          <w:sz w:val="22"/>
          <w:szCs w:val="22"/>
        </w:rPr>
      </w:pPr>
    </w:p>
    <w:p w:rsidR="005E3C10" w:rsidRPr="002E7673" w:rsidRDefault="005E3C10" w:rsidP="005E3C10">
      <w:pPr>
        <w:jc w:val="both"/>
        <w:rPr>
          <w:sz w:val="22"/>
          <w:szCs w:val="22"/>
        </w:rPr>
      </w:pPr>
      <w:r w:rsidRPr="002E7673">
        <w:rPr>
          <w:b/>
          <w:sz w:val="22"/>
          <w:szCs w:val="22"/>
        </w:rPr>
        <w:t>7. Начальная (максимальная) цена контракта:</w:t>
      </w:r>
      <w:r w:rsidRPr="002E7673">
        <w:rPr>
          <w:sz w:val="22"/>
          <w:szCs w:val="22"/>
        </w:rPr>
        <w:t xml:space="preserve"> 357 468,00 (Триста пятьдесят семь тысяч четыреста шестьдесят восемь) рублей 00 копеек.</w:t>
      </w:r>
    </w:p>
    <w:p w:rsidR="005E3C10" w:rsidRPr="002E7673" w:rsidRDefault="005E3C10" w:rsidP="005E3C10">
      <w:pPr>
        <w:pStyle w:val="ConsNormal"/>
        <w:tabs>
          <w:tab w:val="left" w:pos="972"/>
        </w:tabs>
        <w:ind w:firstLine="0"/>
        <w:jc w:val="both"/>
        <w:rPr>
          <w:rFonts w:ascii="Times New Roman" w:hAnsi="Times New Roman"/>
          <w:sz w:val="22"/>
          <w:szCs w:val="22"/>
        </w:rPr>
      </w:pPr>
    </w:p>
    <w:p w:rsidR="00275109" w:rsidRPr="002E7673" w:rsidRDefault="00275109" w:rsidP="00275109">
      <w:pPr>
        <w:jc w:val="both"/>
        <w:rPr>
          <w:dstrike/>
          <w:sz w:val="22"/>
          <w:szCs w:val="22"/>
        </w:rPr>
      </w:pPr>
      <w:r w:rsidRPr="002E7673">
        <w:rPr>
          <w:b/>
          <w:sz w:val="22"/>
          <w:szCs w:val="22"/>
        </w:rPr>
        <w:t xml:space="preserve">8. Дата и время окончания срока подачи заявок на участие в открытом аукционе в электронной форме: </w:t>
      </w:r>
      <w:r w:rsidR="00A83DE2" w:rsidRPr="00A83DE2">
        <w:rPr>
          <w:b/>
          <w:sz w:val="22"/>
          <w:szCs w:val="22"/>
        </w:rPr>
        <w:t>13</w:t>
      </w:r>
      <w:r w:rsidR="006B15B1" w:rsidRPr="00A83DE2">
        <w:rPr>
          <w:b/>
          <w:sz w:val="22"/>
          <w:szCs w:val="22"/>
        </w:rPr>
        <w:t xml:space="preserve"> </w:t>
      </w:r>
      <w:r w:rsidR="00A83DE2" w:rsidRPr="00A83DE2">
        <w:rPr>
          <w:b/>
          <w:sz w:val="22"/>
          <w:szCs w:val="22"/>
        </w:rPr>
        <w:t>дека</w:t>
      </w:r>
      <w:r w:rsidR="00AA0DB6" w:rsidRPr="00A83DE2">
        <w:rPr>
          <w:b/>
          <w:sz w:val="22"/>
          <w:szCs w:val="22"/>
        </w:rPr>
        <w:t>бря</w:t>
      </w:r>
      <w:r w:rsidRPr="00A83DE2">
        <w:rPr>
          <w:b/>
          <w:sz w:val="22"/>
          <w:szCs w:val="22"/>
        </w:rPr>
        <w:t xml:space="preserve">   201</w:t>
      </w:r>
      <w:r w:rsidR="00AA0DB6" w:rsidRPr="00A83DE2">
        <w:rPr>
          <w:b/>
          <w:sz w:val="22"/>
          <w:szCs w:val="22"/>
        </w:rPr>
        <w:t>3</w:t>
      </w:r>
      <w:r w:rsidRPr="002E7673">
        <w:rPr>
          <w:sz w:val="22"/>
          <w:szCs w:val="22"/>
        </w:rPr>
        <w:t xml:space="preserve"> г. в 09ч.00м.(время местное)</w:t>
      </w:r>
    </w:p>
    <w:p w:rsidR="00275109" w:rsidRPr="002E7673" w:rsidRDefault="00275109" w:rsidP="00275109">
      <w:pPr>
        <w:jc w:val="both"/>
        <w:rPr>
          <w:b/>
          <w:sz w:val="22"/>
          <w:szCs w:val="22"/>
        </w:rPr>
      </w:pPr>
    </w:p>
    <w:p w:rsidR="00275109" w:rsidRPr="002E7673" w:rsidRDefault="00275109" w:rsidP="00275109">
      <w:pPr>
        <w:jc w:val="both"/>
        <w:rPr>
          <w:b/>
          <w:strike/>
          <w:sz w:val="22"/>
          <w:szCs w:val="22"/>
        </w:rPr>
      </w:pPr>
      <w:r w:rsidRPr="002E7673">
        <w:rPr>
          <w:b/>
          <w:sz w:val="22"/>
          <w:szCs w:val="22"/>
        </w:rPr>
        <w:t>9. Дата окончания срока рассмотрения заявок на участие в открытом аукционе в электронной форме</w:t>
      </w:r>
      <w:r w:rsidRPr="002E7673">
        <w:rPr>
          <w:sz w:val="22"/>
          <w:szCs w:val="22"/>
        </w:rPr>
        <w:t xml:space="preserve">:  </w:t>
      </w:r>
      <w:r w:rsidR="00A83DE2" w:rsidRPr="00A83DE2">
        <w:rPr>
          <w:b/>
          <w:sz w:val="22"/>
          <w:szCs w:val="22"/>
        </w:rPr>
        <w:t>1</w:t>
      </w:r>
      <w:r w:rsidR="00A83DE2">
        <w:rPr>
          <w:b/>
          <w:sz w:val="22"/>
          <w:szCs w:val="22"/>
        </w:rPr>
        <w:t>6</w:t>
      </w:r>
      <w:r w:rsidR="006B15B1" w:rsidRPr="00A83DE2">
        <w:rPr>
          <w:b/>
          <w:sz w:val="22"/>
          <w:szCs w:val="22"/>
        </w:rPr>
        <w:t xml:space="preserve"> </w:t>
      </w:r>
      <w:r w:rsidR="00A83DE2" w:rsidRPr="00A83DE2">
        <w:rPr>
          <w:b/>
          <w:sz w:val="22"/>
          <w:szCs w:val="22"/>
        </w:rPr>
        <w:t>дека</w:t>
      </w:r>
      <w:r w:rsidR="00AA0DB6" w:rsidRPr="00A83DE2">
        <w:rPr>
          <w:b/>
          <w:sz w:val="22"/>
          <w:szCs w:val="22"/>
        </w:rPr>
        <w:t>бря</w:t>
      </w:r>
      <w:r w:rsidRPr="00A83DE2">
        <w:rPr>
          <w:b/>
          <w:sz w:val="22"/>
          <w:szCs w:val="22"/>
        </w:rPr>
        <w:t xml:space="preserve">   201</w:t>
      </w:r>
      <w:r w:rsidR="00AA0DB6" w:rsidRPr="00A83DE2">
        <w:rPr>
          <w:b/>
          <w:sz w:val="22"/>
          <w:szCs w:val="22"/>
        </w:rPr>
        <w:t>3</w:t>
      </w:r>
      <w:r w:rsidRPr="002E7673">
        <w:rPr>
          <w:b/>
          <w:sz w:val="22"/>
          <w:szCs w:val="22"/>
        </w:rPr>
        <w:t xml:space="preserve"> г.</w:t>
      </w:r>
    </w:p>
    <w:p w:rsidR="00275109" w:rsidRPr="002E7673" w:rsidRDefault="00275109" w:rsidP="00275109">
      <w:pPr>
        <w:pStyle w:val="a9"/>
        <w:widowControl w:val="0"/>
        <w:suppressLineNumbers/>
        <w:suppressAutoHyphens/>
        <w:spacing w:after="0"/>
        <w:jc w:val="left"/>
        <w:rPr>
          <w:rFonts w:ascii="Times New Roman" w:hAnsi="Times New Roman" w:cs="Times New Roman"/>
          <w:b/>
          <w:sz w:val="22"/>
          <w:szCs w:val="22"/>
        </w:rPr>
      </w:pPr>
    </w:p>
    <w:p w:rsidR="00275109" w:rsidRPr="002E7673" w:rsidRDefault="00275109" w:rsidP="00275109">
      <w:pPr>
        <w:pStyle w:val="a9"/>
        <w:widowControl w:val="0"/>
        <w:suppressLineNumbers/>
        <w:suppressAutoHyphens/>
        <w:spacing w:after="0"/>
        <w:jc w:val="left"/>
        <w:rPr>
          <w:rFonts w:ascii="Times New Roman" w:hAnsi="Times New Roman" w:cs="Times New Roman"/>
          <w:bCs/>
          <w:sz w:val="22"/>
          <w:szCs w:val="22"/>
          <w:u w:val="single"/>
        </w:rPr>
      </w:pPr>
      <w:r w:rsidRPr="002E7673">
        <w:rPr>
          <w:rFonts w:ascii="Times New Roman" w:hAnsi="Times New Roman" w:cs="Times New Roman"/>
          <w:b/>
          <w:sz w:val="22"/>
          <w:szCs w:val="22"/>
        </w:rPr>
        <w:t xml:space="preserve">10. Дата проведения открытого аукциона в  электронной форме: </w:t>
      </w:r>
      <w:r w:rsidR="00A83DE2" w:rsidRPr="00A83DE2">
        <w:rPr>
          <w:rFonts w:ascii="Times New Roman" w:hAnsi="Times New Roman" w:cs="Times New Roman"/>
          <w:b/>
          <w:sz w:val="22"/>
          <w:szCs w:val="22"/>
        </w:rPr>
        <w:t>19</w:t>
      </w:r>
      <w:r w:rsidR="006B15B1" w:rsidRPr="00A83DE2">
        <w:rPr>
          <w:rFonts w:ascii="Times New Roman" w:hAnsi="Times New Roman" w:cs="Times New Roman"/>
          <w:b/>
          <w:sz w:val="22"/>
          <w:szCs w:val="22"/>
        </w:rPr>
        <w:t xml:space="preserve">  </w:t>
      </w:r>
      <w:r w:rsidR="00A83DE2" w:rsidRPr="00A83DE2">
        <w:rPr>
          <w:rFonts w:ascii="Times New Roman" w:hAnsi="Times New Roman" w:cs="Times New Roman"/>
          <w:b/>
          <w:sz w:val="22"/>
          <w:szCs w:val="22"/>
        </w:rPr>
        <w:t>дека</w:t>
      </w:r>
      <w:r w:rsidR="00AA0DB6" w:rsidRPr="00A83DE2">
        <w:rPr>
          <w:rFonts w:ascii="Times New Roman" w:hAnsi="Times New Roman" w:cs="Times New Roman"/>
          <w:b/>
          <w:sz w:val="22"/>
          <w:szCs w:val="22"/>
        </w:rPr>
        <w:t>бря</w:t>
      </w:r>
      <w:r w:rsidRPr="00A83DE2">
        <w:rPr>
          <w:rFonts w:ascii="Times New Roman" w:hAnsi="Times New Roman" w:cs="Times New Roman"/>
          <w:b/>
          <w:sz w:val="22"/>
          <w:szCs w:val="22"/>
        </w:rPr>
        <w:t xml:space="preserve">      201</w:t>
      </w:r>
      <w:r w:rsidR="00AA0DB6" w:rsidRPr="00A83DE2">
        <w:rPr>
          <w:rFonts w:ascii="Times New Roman" w:hAnsi="Times New Roman" w:cs="Times New Roman"/>
          <w:b/>
          <w:sz w:val="22"/>
          <w:szCs w:val="22"/>
        </w:rPr>
        <w:t>3</w:t>
      </w:r>
      <w:r w:rsidRPr="00A83DE2">
        <w:rPr>
          <w:rFonts w:ascii="Times New Roman" w:hAnsi="Times New Roman" w:cs="Times New Roman"/>
          <w:b/>
          <w:sz w:val="22"/>
          <w:szCs w:val="22"/>
        </w:rPr>
        <w:t xml:space="preserve"> г.</w:t>
      </w:r>
    </w:p>
    <w:p w:rsidR="005E3C10" w:rsidRPr="002E7673" w:rsidRDefault="005E3C10" w:rsidP="005E3C10">
      <w:pPr>
        <w:jc w:val="both"/>
        <w:rPr>
          <w:b/>
          <w:sz w:val="22"/>
          <w:szCs w:val="22"/>
        </w:rPr>
      </w:pPr>
    </w:p>
    <w:p w:rsidR="005E3C10" w:rsidRPr="002E7673" w:rsidRDefault="005E3C10" w:rsidP="005E3C10">
      <w:pPr>
        <w:jc w:val="both"/>
        <w:rPr>
          <w:sz w:val="22"/>
          <w:szCs w:val="22"/>
        </w:rPr>
      </w:pPr>
    </w:p>
    <w:p w:rsidR="005E3C10" w:rsidRPr="002E7673" w:rsidRDefault="005E3C10" w:rsidP="005E3C10">
      <w:pPr>
        <w:rPr>
          <w:sz w:val="22"/>
          <w:szCs w:val="22"/>
        </w:rPr>
      </w:pPr>
    </w:p>
    <w:p w:rsidR="005E3C10" w:rsidRPr="002E7673" w:rsidRDefault="005E3C10" w:rsidP="005E3C10">
      <w:pPr>
        <w:jc w:val="center"/>
        <w:rPr>
          <w:b/>
          <w:bCs/>
          <w:sz w:val="22"/>
          <w:szCs w:val="22"/>
          <w:u w:val="single"/>
        </w:rPr>
      </w:pPr>
      <w:r w:rsidRPr="002E7673">
        <w:rPr>
          <w:sz w:val="22"/>
          <w:szCs w:val="22"/>
        </w:rPr>
        <w:br w:type="page"/>
      </w:r>
      <w:r w:rsidRPr="002E7673">
        <w:rPr>
          <w:b/>
          <w:bCs/>
          <w:sz w:val="22"/>
          <w:szCs w:val="22"/>
          <w:u w:val="single"/>
        </w:rPr>
        <w:lastRenderedPageBreak/>
        <w:t>Информационная карта документации об аукционе в электронной форме</w:t>
      </w:r>
    </w:p>
    <w:p w:rsidR="005E3C10" w:rsidRPr="002E7673" w:rsidRDefault="005E3C10" w:rsidP="005E3C10">
      <w:pPr>
        <w:jc w:val="center"/>
        <w:rPr>
          <w:b/>
          <w:bCs/>
          <w:sz w:val="22"/>
          <w:szCs w:val="22"/>
          <w:u w:val="single"/>
        </w:rPr>
      </w:pPr>
    </w:p>
    <w:p w:rsidR="005E3C10" w:rsidRPr="002E7673" w:rsidRDefault="005E3C10" w:rsidP="005E3C10">
      <w:pPr>
        <w:jc w:val="both"/>
        <w:rPr>
          <w:sz w:val="22"/>
          <w:szCs w:val="22"/>
        </w:rPr>
      </w:pPr>
      <w:r w:rsidRPr="002E7673">
        <w:rPr>
          <w:sz w:val="22"/>
          <w:szCs w:val="22"/>
        </w:rPr>
        <w:t>Аукцион в электронной форме проводится в соответствии с Федеральным Законом от 21.07.2005 г. № 94-ФЗ «О размещении заказов на поставки товаров, выполнение работ, оказание услуг для государственных и муниципальных нужд», далее Закон</w:t>
      </w:r>
    </w:p>
    <w:p w:rsidR="005E3C10" w:rsidRPr="002E7673" w:rsidRDefault="005E3C10" w:rsidP="005E3C10">
      <w:pPr>
        <w:jc w:val="both"/>
        <w:rPr>
          <w:i/>
          <w:sz w:val="22"/>
          <w:szCs w:val="22"/>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1"/>
        <w:gridCol w:w="2889"/>
        <w:gridCol w:w="7020"/>
      </w:tblGrid>
      <w:tr w:rsidR="005E3C10" w:rsidRPr="002E7673" w:rsidTr="00C01CA8">
        <w:tc>
          <w:tcPr>
            <w:tcW w:w="531" w:type="dxa"/>
            <w:shd w:val="clear" w:color="auto" w:fill="auto"/>
          </w:tcPr>
          <w:p w:rsidR="005E3C10" w:rsidRPr="002E7673" w:rsidRDefault="005E3C10" w:rsidP="00C01CA8">
            <w:pPr>
              <w:jc w:val="center"/>
              <w:rPr>
                <w:b/>
                <w:sz w:val="22"/>
                <w:szCs w:val="22"/>
              </w:rPr>
            </w:pPr>
            <w:r w:rsidRPr="002E7673">
              <w:rPr>
                <w:b/>
                <w:sz w:val="22"/>
                <w:szCs w:val="22"/>
              </w:rPr>
              <w:t>№</w:t>
            </w:r>
          </w:p>
          <w:p w:rsidR="005E3C10" w:rsidRPr="002E7673" w:rsidRDefault="005E3C10" w:rsidP="00C01CA8">
            <w:pPr>
              <w:jc w:val="center"/>
              <w:rPr>
                <w:sz w:val="22"/>
                <w:szCs w:val="22"/>
              </w:rPr>
            </w:pPr>
            <w:r w:rsidRPr="002E7673">
              <w:rPr>
                <w:b/>
                <w:sz w:val="22"/>
                <w:szCs w:val="22"/>
              </w:rPr>
              <w:t>п/п</w:t>
            </w:r>
          </w:p>
        </w:tc>
        <w:tc>
          <w:tcPr>
            <w:tcW w:w="2889" w:type="dxa"/>
            <w:shd w:val="clear" w:color="auto" w:fill="auto"/>
          </w:tcPr>
          <w:p w:rsidR="005E3C10" w:rsidRPr="002E7673" w:rsidRDefault="005E3C10" w:rsidP="00C01CA8">
            <w:pPr>
              <w:jc w:val="center"/>
              <w:rPr>
                <w:b/>
                <w:sz w:val="22"/>
                <w:szCs w:val="22"/>
              </w:rPr>
            </w:pPr>
            <w:r w:rsidRPr="002E7673">
              <w:rPr>
                <w:b/>
                <w:sz w:val="22"/>
                <w:szCs w:val="22"/>
              </w:rPr>
              <w:t>Наименование пункта</w:t>
            </w:r>
          </w:p>
        </w:tc>
        <w:tc>
          <w:tcPr>
            <w:tcW w:w="7020" w:type="dxa"/>
            <w:shd w:val="clear" w:color="auto" w:fill="auto"/>
          </w:tcPr>
          <w:p w:rsidR="005E3C10" w:rsidRPr="002E7673" w:rsidRDefault="005E3C10" w:rsidP="00C01CA8">
            <w:pPr>
              <w:jc w:val="center"/>
              <w:rPr>
                <w:b/>
                <w:sz w:val="22"/>
                <w:szCs w:val="22"/>
              </w:rPr>
            </w:pPr>
            <w:r w:rsidRPr="002E7673">
              <w:rPr>
                <w:b/>
                <w:sz w:val="22"/>
                <w:szCs w:val="22"/>
              </w:rPr>
              <w:t>Текст пояснений, информация</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w:t>
            </w:r>
          </w:p>
        </w:tc>
        <w:tc>
          <w:tcPr>
            <w:tcW w:w="2889" w:type="dxa"/>
            <w:shd w:val="clear" w:color="auto" w:fill="auto"/>
            <w:vAlign w:val="center"/>
          </w:tcPr>
          <w:p w:rsidR="005E3C10" w:rsidRPr="002E7673" w:rsidRDefault="005E3C10" w:rsidP="00C01CA8">
            <w:pPr>
              <w:jc w:val="both"/>
              <w:rPr>
                <w:sz w:val="22"/>
                <w:szCs w:val="22"/>
              </w:rPr>
            </w:pPr>
            <w:r w:rsidRPr="002E7673">
              <w:rPr>
                <w:sz w:val="22"/>
                <w:szCs w:val="22"/>
              </w:rPr>
              <w:t>Уполномоченный орган</w:t>
            </w:r>
          </w:p>
        </w:tc>
        <w:tc>
          <w:tcPr>
            <w:tcW w:w="7020" w:type="dxa"/>
            <w:shd w:val="clear" w:color="auto" w:fill="auto"/>
          </w:tcPr>
          <w:p w:rsidR="005E3C10" w:rsidRPr="002E7673" w:rsidRDefault="005E3C10" w:rsidP="00C01CA8">
            <w:pPr>
              <w:pStyle w:val="a7"/>
              <w:spacing w:after="0"/>
              <w:jc w:val="both"/>
              <w:rPr>
                <w:sz w:val="22"/>
                <w:szCs w:val="22"/>
              </w:rPr>
            </w:pPr>
            <w:r w:rsidRPr="002E7673">
              <w:rPr>
                <w:sz w:val="22"/>
                <w:szCs w:val="22"/>
              </w:rPr>
              <w:t xml:space="preserve">Наименование – отдел муниципального заказа, координации потребительского рынка Администрации Катав-Ивановского муниципального района </w:t>
            </w:r>
          </w:p>
          <w:p w:rsidR="005E3C10" w:rsidRPr="002E7673" w:rsidRDefault="005E3C10" w:rsidP="00C01CA8">
            <w:pPr>
              <w:pStyle w:val="a7"/>
              <w:spacing w:after="0"/>
              <w:jc w:val="both"/>
              <w:rPr>
                <w:sz w:val="22"/>
                <w:szCs w:val="22"/>
              </w:rPr>
            </w:pPr>
            <w:r w:rsidRPr="002E7673">
              <w:rPr>
                <w:sz w:val="22"/>
                <w:szCs w:val="22"/>
              </w:rPr>
              <w:t>Почтовый адрес – 456110, Челябинская область, г.Катав-Ивановск, ул.С.Разина, 45</w:t>
            </w:r>
          </w:p>
          <w:p w:rsidR="005E3C10" w:rsidRPr="00D3246C" w:rsidRDefault="005E3C10" w:rsidP="00C01CA8">
            <w:pPr>
              <w:pStyle w:val="a7"/>
              <w:spacing w:after="0"/>
              <w:jc w:val="both"/>
              <w:rPr>
                <w:sz w:val="22"/>
                <w:szCs w:val="22"/>
              </w:rPr>
            </w:pPr>
            <w:r w:rsidRPr="00D3246C">
              <w:rPr>
                <w:sz w:val="22"/>
                <w:szCs w:val="22"/>
              </w:rPr>
              <w:t>Место нахождения - 456110, Челябинская область, г.Катав-Ивановск, ул.С.Разина, 45, каб.3</w:t>
            </w:r>
            <w:r w:rsidR="00D3246C" w:rsidRPr="00D3246C">
              <w:rPr>
                <w:sz w:val="22"/>
                <w:szCs w:val="22"/>
              </w:rPr>
              <w:t>2</w:t>
            </w:r>
          </w:p>
          <w:p w:rsidR="005037BA" w:rsidRPr="00D3246C" w:rsidRDefault="005E3C10" w:rsidP="005037BA">
            <w:pPr>
              <w:pStyle w:val="a7"/>
              <w:spacing w:after="0"/>
              <w:rPr>
                <w:sz w:val="22"/>
                <w:szCs w:val="22"/>
              </w:rPr>
            </w:pPr>
            <w:r w:rsidRPr="00D3246C">
              <w:rPr>
                <w:sz w:val="22"/>
                <w:szCs w:val="22"/>
              </w:rPr>
              <w:t xml:space="preserve">Адрес электронной почты - </w:t>
            </w:r>
            <w:r w:rsidR="005037BA" w:rsidRPr="00D3246C">
              <w:rPr>
                <w:sz w:val="22"/>
                <w:szCs w:val="22"/>
                <w:lang w:val="en-US"/>
              </w:rPr>
              <w:t>zakazkat</w:t>
            </w:r>
            <w:r w:rsidR="005037BA" w:rsidRPr="00D3246C">
              <w:rPr>
                <w:sz w:val="22"/>
                <w:szCs w:val="22"/>
              </w:rPr>
              <w:t>-</w:t>
            </w:r>
            <w:r w:rsidR="005037BA" w:rsidRPr="00D3246C">
              <w:rPr>
                <w:sz w:val="22"/>
                <w:szCs w:val="22"/>
                <w:lang w:val="en-US"/>
              </w:rPr>
              <w:t>iv</w:t>
            </w:r>
            <w:r w:rsidR="005037BA" w:rsidRPr="00D3246C">
              <w:rPr>
                <w:sz w:val="22"/>
                <w:szCs w:val="22"/>
              </w:rPr>
              <w:t>@</w:t>
            </w:r>
            <w:r w:rsidR="005037BA" w:rsidRPr="00D3246C">
              <w:rPr>
                <w:sz w:val="22"/>
                <w:szCs w:val="22"/>
                <w:lang w:val="en-US"/>
              </w:rPr>
              <w:t>mail</w:t>
            </w:r>
            <w:r w:rsidR="005037BA" w:rsidRPr="00D3246C">
              <w:rPr>
                <w:sz w:val="22"/>
                <w:szCs w:val="22"/>
              </w:rPr>
              <w:t>.</w:t>
            </w:r>
            <w:r w:rsidR="005037BA" w:rsidRPr="00D3246C">
              <w:rPr>
                <w:sz w:val="22"/>
                <w:szCs w:val="22"/>
                <w:lang w:val="en-US"/>
              </w:rPr>
              <w:t>ru</w:t>
            </w:r>
          </w:p>
          <w:p w:rsidR="005E3C10" w:rsidRPr="00D3246C" w:rsidRDefault="005E3C10" w:rsidP="00C01CA8">
            <w:pPr>
              <w:pStyle w:val="a7"/>
              <w:spacing w:after="0"/>
              <w:jc w:val="both"/>
              <w:rPr>
                <w:sz w:val="22"/>
                <w:szCs w:val="22"/>
              </w:rPr>
            </w:pPr>
            <w:r w:rsidRPr="00D3246C">
              <w:rPr>
                <w:sz w:val="22"/>
                <w:szCs w:val="22"/>
              </w:rPr>
              <w:t>Тел/факс - (35147) 3-14-38</w:t>
            </w:r>
          </w:p>
          <w:p w:rsidR="005E3C10" w:rsidRPr="002E7673" w:rsidRDefault="005E3C10" w:rsidP="00D3246C">
            <w:pPr>
              <w:pStyle w:val="a7"/>
              <w:spacing w:after="0"/>
              <w:jc w:val="both"/>
              <w:rPr>
                <w:sz w:val="22"/>
                <w:szCs w:val="22"/>
              </w:rPr>
            </w:pPr>
            <w:r w:rsidRPr="00D3246C">
              <w:rPr>
                <w:sz w:val="22"/>
                <w:szCs w:val="22"/>
              </w:rPr>
              <w:t xml:space="preserve">Контактное лицо – </w:t>
            </w:r>
            <w:r w:rsidR="00D3246C" w:rsidRPr="00D3246C">
              <w:rPr>
                <w:sz w:val="22"/>
                <w:szCs w:val="22"/>
              </w:rPr>
              <w:t>Глазунова Виктория Валерьевна</w:t>
            </w:r>
            <w:r w:rsidRPr="00D3246C">
              <w:rPr>
                <w:sz w:val="22"/>
                <w:szCs w:val="22"/>
              </w:rPr>
              <w:t>, тел (35147) 3-14-38</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w:t>
            </w:r>
          </w:p>
        </w:tc>
        <w:tc>
          <w:tcPr>
            <w:tcW w:w="2889" w:type="dxa"/>
            <w:shd w:val="clear" w:color="auto" w:fill="auto"/>
            <w:vAlign w:val="center"/>
          </w:tcPr>
          <w:p w:rsidR="005E3C10" w:rsidRPr="002E7673" w:rsidRDefault="005E3C10" w:rsidP="00C01CA8">
            <w:pPr>
              <w:jc w:val="both"/>
              <w:rPr>
                <w:sz w:val="22"/>
                <w:szCs w:val="22"/>
              </w:rPr>
            </w:pPr>
            <w:r w:rsidRPr="002E7673">
              <w:rPr>
                <w:sz w:val="22"/>
                <w:szCs w:val="22"/>
              </w:rPr>
              <w:t>Муниципальный заказчик</w:t>
            </w:r>
          </w:p>
        </w:tc>
        <w:tc>
          <w:tcPr>
            <w:tcW w:w="7020" w:type="dxa"/>
            <w:shd w:val="clear" w:color="auto" w:fill="auto"/>
          </w:tcPr>
          <w:p w:rsidR="005E3C10" w:rsidRPr="002E7673" w:rsidRDefault="005E3C10" w:rsidP="00C01CA8">
            <w:pPr>
              <w:pStyle w:val="a7"/>
              <w:spacing w:after="0"/>
              <w:jc w:val="both"/>
              <w:rPr>
                <w:sz w:val="22"/>
                <w:szCs w:val="22"/>
              </w:rPr>
            </w:pPr>
            <w:r w:rsidRPr="002E7673">
              <w:rPr>
                <w:sz w:val="22"/>
                <w:szCs w:val="22"/>
              </w:rPr>
              <w:t xml:space="preserve">Финансовое управление администрации Катав-Ивановского муниципального района Челябинской области.. </w:t>
            </w:r>
          </w:p>
          <w:p w:rsidR="005E3C10" w:rsidRPr="002E7673" w:rsidRDefault="005E3C10" w:rsidP="00C01CA8">
            <w:pPr>
              <w:pStyle w:val="a7"/>
              <w:spacing w:after="0"/>
              <w:jc w:val="both"/>
              <w:rPr>
                <w:sz w:val="22"/>
                <w:szCs w:val="22"/>
              </w:rPr>
            </w:pPr>
            <w:r w:rsidRPr="002E7673">
              <w:rPr>
                <w:sz w:val="22"/>
                <w:szCs w:val="22"/>
              </w:rPr>
              <w:t>Почтовый адрес – 456110, Челябинская область, г.Катав-Ивановск, ул.Ст.Разина, 45</w:t>
            </w:r>
          </w:p>
          <w:p w:rsidR="005E3C10" w:rsidRPr="00D3246C" w:rsidRDefault="005E3C10" w:rsidP="00C01CA8">
            <w:pPr>
              <w:pStyle w:val="a7"/>
              <w:spacing w:after="0"/>
              <w:jc w:val="both"/>
              <w:rPr>
                <w:sz w:val="22"/>
                <w:szCs w:val="22"/>
              </w:rPr>
            </w:pPr>
            <w:r w:rsidRPr="00D3246C">
              <w:rPr>
                <w:sz w:val="22"/>
                <w:szCs w:val="22"/>
              </w:rPr>
              <w:t>Место нахождения - 456110, Челябинская область, г.Катав-Ивановск, ул.Ст.Разина, 45</w:t>
            </w:r>
          </w:p>
          <w:p w:rsidR="005037BA" w:rsidRPr="00D3246C" w:rsidRDefault="005E3C10" w:rsidP="005037BA">
            <w:pPr>
              <w:pStyle w:val="a7"/>
              <w:spacing w:after="0"/>
              <w:jc w:val="both"/>
              <w:rPr>
                <w:rStyle w:val="a6"/>
                <w:color w:val="auto"/>
                <w:sz w:val="22"/>
                <w:szCs w:val="22"/>
                <w:u w:val="none"/>
              </w:rPr>
            </w:pPr>
            <w:r w:rsidRPr="00D3246C">
              <w:rPr>
                <w:sz w:val="22"/>
                <w:szCs w:val="22"/>
              </w:rPr>
              <w:t xml:space="preserve">Адрес электронной почты - </w:t>
            </w:r>
            <w:r w:rsidR="005037BA" w:rsidRPr="00D3246C">
              <w:rPr>
                <w:sz w:val="22"/>
                <w:szCs w:val="22"/>
                <w:lang w:val="en-US"/>
              </w:rPr>
              <w:t>finkatav</w:t>
            </w:r>
            <w:r w:rsidR="005037BA" w:rsidRPr="00D3246C">
              <w:rPr>
                <w:sz w:val="22"/>
                <w:szCs w:val="22"/>
              </w:rPr>
              <w:t>-</w:t>
            </w:r>
            <w:r w:rsidR="005037BA" w:rsidRPr="00D3246C">
              <w:rPr>
                <w:sz w:val="22"/>
                <w:szCs w:val="22"/>
                <w:lang w:val="en-US"/>
              </w:rPr>
              <w:t>iv</w:t>
            </w:r>
            <w:r w:rsidR="005037BA" w:rsidRPr="00D3246C">
              <w:rPr>
                <w:sz w:val="22"/>
                <w:szCs w:val="22"/>
              </w:rPr>
              <w:t>@</w:t>
            </w:r>
            <w:r w:rsidR="005037BA" w:rsidRPr="00D3246C">
              <w:rPr>
                <w:sz w:val="22"/>
                <w:szCs w:val="22"/>
                <w:lang w:val="en-US"/>
              </w:rPr>
              <w:t>chel</w:t>
            </w:r>
            <w:r w:rsidR="005037BA" w:rsidRPr="00D3246C">
              <w:rPr>
                <w:sz w:val="22"/>
                <w:szCs w:val="22"/>
              </w:rPr>
              <w:t>.</w:t>
            </w:r>
            <w:r w:rsidR="005037BA" w:rsidRPr="00D3246C">
              <w:rPr>
                <w:sz w:val="22"/>
                <w:szCs w:val="22"/>
                <w:lang w:val="en-US"/>
              </w:rPr>
              <w:t>surnet</w:t>
            </w:r>
            <w:r w:rsidR="005037BA" w:rsidRPr="00D3246C">
              <w:rPr>
                <w:sz w:val="22"/>
                <w:szCs w:val="22"/>
              </w:rPr>
              <w:t>.</w:t>
            </w:r>
            <w:r w:rsidR="005037BA" w:rsidRPr="00D3246C">
              <w:rPr>
                <w:sz w:val="22"/>
                <w:szCs w:val="22"/>
                <w:lang w:val="en-US"/>
              </w:rPr>
              <w:t>ru</w:t>
            </w:r>
          </w:p>
          <w:p w:rsidR="005E3C10" w:rsidRPr="00D3246C" w:rsidRDefault="005037BA" w:rsidP="00C01CA8">
            <w:pPr>
              <w:pStyle w:val="a7"/>
              <w:spacing w:after="0"/>
              <w:jc w:val="both"/>
              <w:rPr>
                <w:sz w:val="22"/>
                <w:szCs w:val="22"/>
              </w:rPr>
            </w:pPr>
            <w:r w:rsidRPr="00D3246C">
              <w:rPr>
                <w:sz w:val="22"/>
                <w:szCs w:val="22"/>
              </w:rPr>
              <w:t>Тел/факс - (35147) 3-11-92</w:t>
            </w:r>
          </w:p>
          <w:p w:rsidR="005E3C10" w:rsidRPr="002E7673" w:rsidRDefault="005E3C10" w:rsidP="0087795B">
            <w:pPr>
              <w:pStyle w:val="a7"/>
              <w:spacing w:after="0"/>
              <w:jc w:val="both"/>
              <w:rPr>
                <w:sz w:val="22"/>
                <w:szCs w:val="22"/>
              </w:rPr>
            </w:pPr>
            <w:r w:rsidRPr="00D3246C">
              <w:rPr>
                <w:sz w:val="22"/>
                <w:szCs w:val="22"/>
              </w:rPr>
              <w:t xml:space="preserve">Контактное лицо – </w:t>
            </w:r>
            <w:r w:rsidR="0087795B" w:rsidRPr="00D3246C">
              <w:rPr>
                <w:sz w:val="22"/>
                <w:szCs w:val="22"/>
              </w:rPr>
              <w:t>Ергунов В.А.</w:t>
            </w:r>
            <w:r w:rsidRPr="00D3246C">
              <w:rPr>
                <w:sz w:val="22"/>
                <w:szCs w:val="22"/>
              </w:rPr>
              <w:t>, тел (35147) 3-1</w:t>
            </w:r>
            <w:r w:rsidR="0087795B" w:rsidRPr="00D3246C">
              <w:rPr>
                <w:sz w:val="22"/>
                <w:szCs w:val="22"/>
              </w:rPr>
              <w:t>7</w:t>
            </w:r>
            <w:r w:rsidRPr="00D3246C">
              <w:rPr>
                <w:sz w:val="22"/>
                <w:szCs w:val="22"/>
              </w:rPr>
              <w:t>-</w:t>
            </w:r>
            <w:r w:rsidR="0087795B" w:rsidRPr="00D3246C">
              <w:rPr>
                <w:sz w:val="22"/>
                <w:szCs w:val="22"/>
              </w:rPr>
              <w:t>4</w:t>
            </w:r>
            <w:r w:rsidRPr="00D3246C">
              <w:rPr>
                <w:sz w:val="22"/>
                <w:szCs w:val="22"/>
              </w:rPr>
              <w:t>5.</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3.</w:t>
            </w:r>
          </w:p>
        </w:tc>
        <w:tc>
          <w:tcPr>
            <w:tcW w:w="2889" w:type="dxa"/>
            <w:shd w:val="clear" w:color="auto" w:fill="auto"/>
            <w:vAlign w:val="center"/>
          </w:tcPr>
          <w:p w:rsidR="005E3C10" w:rsidRPr="002E7673" w:rsidRDefault="005E3C10" w:rsidP="00C01CA8">
            <w:pPr>
              <w:jc w:val="both"/>
              <w:rPr>
                <w:sz w:val="22"/>
                <w:szCs w:val="22"/>
              </w:rPr>
            </w:pPr>
            <w:r w:rsidRPr="002E7673">
              <w:rPr>
                <w:sz w:val="22"/>
                <w:szCs w:val="22"/>
              </w:rPr>
              <w:t>Предмет муниципального контракта, срок оказания услуг</w:t>
            </w:r>
          </w:p>
        </w:tc>
        <w:tc>
          <w:tcPr>
            <w:tcW w:w="7020" w:type="dxa"/>
            <w:shd w:val="clear" w:color="auto" w:fill="auto"/>
          </w:tcPr>
          <w:p w:rsidR="005E3C10" w:rsidRPr="002E7673" w:rsidRDefault="005E3C10" w:rsidP="00C01CA8">
            <w:pPr>
              <w:pStyle w:val="a7"/>
              <w:spacing w:after="0"/>
              <w:jc w:val="both"/>
              <w:rPr>
                <w:sz w:val="22"/>
                <w:szCs w:val="22"/>
              </w:rPr>
            </w:pPr>
            <w:r w:rsidRPr="002E7673">
              <w:rPr>
                <w:sz w:val="22"/>
                <w:szCs w:val="22"/>
              </w:rPr>
              <w:t>Оказание услуг по техническому сопровождению и поддержке программного обеспечения комплекса «БИС», обеспечивающего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функционирующего в Катав-Ивановском районе Челябинской области.</w:t>
            </w:r>
          </w:p>
          <w:p w:rsidR="005E3C10" w:rsidRPr="002E7673" w:rsidRDefault="005E3C10" w:rsidP="00AA0DB6">
            <w:pPr>
              <w:pStyle w:val="ConsNormal"/>
              <w:widowControl/>
              <w:tabs>
                <w:tab w:val="left" w:pos="972"/>
              </w:tabs>
              <w:ind w:firstLine="0"/>
              <w:jc w:val="both"/>
              <w:rPr>
                <w:rFonts w:ascii="Times New Roman" w:hAnsi="Times New Roman"/>
                <w:sz w:val="22"/>
                <w:szCs w:val="22"/>
              </w:rPr>
            </w:pPr>
            <w:r w:rsidRPr="002E7673">
              <w:rPr>
                <w:rFonts w:ascii="Times New Roman" w:hAnsi="Times New Roman"/>
                <w:sz w:val="22"/>
                <w:szCs w:val="22"/>
              </w:rPr>
              <w:t>Срок оказ</w:t>
            </w:r>
            <w:r w:rsidR="001C50C8" w:rsidRPr="002E7673">
              <w:rPr>
                <w:rFonts w:ascii="Times New Roman" w:hAnsi="Times New Roman"/>
                <w:sz w:val="22"/>
                <w:szCs w:val="22"/>
              </w:rPr>
              <w:t xml:space="preserve">ания услуг – с </w:t>
            </w:r>
            <w:r w:rsidR="00AA0DB6" w:rsidRPr="002E7673">
              <w:rPr>
                <w:rFonts w:ascii="Times New Roman" w:hAnsi="Times New Roman"/>
                <w:sz w:val="22"/>
                <w:szCs w:val="22"/>
              </w:rPr>
              <w:t>01.01.2014 г. по 31.12.2014 г.</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4.</w:t>
            </w:r>
          </w:p>
        </w:tc>
        <w:tc>
          <w:tcPr>
            <w:tcW w:w="2889" w:type="dxa"/>
            <w:shd w:val="clear" w:color="auto" w:fill="auto"/>
            <w:vAlign w:val="center"/>
          </w:tcPr>
          <w:p w:rsidR="005E3C10" w:rsidRPr="002E7673" w:rsidRDefault="005E3C10" w:rsidP="00C01CA8">
            <w:pPr>
              <w:jc w:val="both"/>
              <w:rPr>
                <w:sz w:val="22"/>
                <w:szCs w:val="22"/>
              </w:rPr>
            </w:pPr>
            <w:r w:rsidRPr="002E7673">
              <w:rPr>
                <w:sz w:val="22"/>
                <w:szCs w:val="22"/>
              </w:rPr>
              <w:t>Требования, установленные заказчиком, связанные с определением соответствия предложения участника размещения заказа потребностям заказчика</w:t>
            </w:r>
          </w:p>
        </w:tc>
        <w:tc>
          <w:tcPr>
            <w:tcW w:w="7020" w:type="dxa"/>
            <w:shd w:val="clear" w:color="auto" w:fill="auto"/>
          </w:tcPr>
          <w:p w:rsidR="005E3C10" w:rsidRPr="002E7673" w:rsidRDefault="005E3C10" w:rsidP="00C01CA8">
            <w:pPr>
              <w:jc w:val="both"/>
              <w:rPr>
                <w:sz w:val="22"/>
                <w:szCs w:val="22"/>
              </w:rPr>
            </w:pPr>
            <w:r w:rsidRPr="002E7673">
              <w:rPr>
                <w:sz w:val="22"/>
                <w:szCs w:val="22"/>
              </w:rPr>
              <w:t>В соответствии с техническими требованиями п.6, п.7 данной Информационной карты, в соответствии с Приложением 1 к Информационной карте</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5.</w:t>
            </w:r>
          </w:p>
        </w:tc>
        <w:tc>
          <w:tcPr>
            <w:tcW w:w="2889" w:type="dxa"/>
            <w:shd w:val="clear" w:color="auto" w:fill="auto"/>
          </w:tcPr>
          <w:p w:rsidR="005E3C10" w:rsidRPr="002E7673" w:rsidRDefault="005E3C10" w:rsidP="00C01CA8">
            <w:pPr>
              <w:jc w:val="both"/>
              <w:rPr>
                <w:sz w:val="22"/>
                <w:szCs w:val="22"/>
              </w:rPr>
            </w:pPr>
            <w:r w:rsidRPr="002E7673">
              <w:rPr>
                <w:sz w:val="22"/>
                <w:szCs w:val="22"/>
              </w:rPr>
              <w:t>Место, условия и срок (периоды) оказания услуг</w:t>
            </w:r>
          </w:p>
        </w:tc>
        <w:tc>
          <w:tcPr>
            <w:tcW w:w="7020" w:type="dxa"/>
            <w:shd w:val="clear" w:color="auto" w:fill="auto"/>
          </w:tcPr>
          <w:p w:rsidR="005E3C10" w:rsidRPr="002E7673" w:rsidRDefault="005E3C10" w:rsidP="00C01CA8">
            <w:pPr>
              <w:pStyle w:val="ConsNormal"/>
              <w:widowControl/>
              <w:ind w:firstLine="0"/>
              <w:jc w:val="both"/>
              <w:rPr>
                <w:rFonts w:ascii="Times New Roman" w:hAnsi="Times New Roman"/>
                <w:b/>
                <w:sz w:val="22"/>
                <w:szCs w:val="22"/>
              </w:rPr>
            </w:pPr>
            <w:r w:rsidRPr="002E7673">
              <w:rPr>
                <w:rFonts w:ascii="Times New Roman" w:hAnsi="Times New Roman"/>
                <w:b/>
                <w:sz w:val="22"/>
                <w:szCs w:val="22"/>
              </w:rPr>
              <w:t>Место оказания услуг:</w:t>
            </w:r>
          </w:p>
          <w:p w:rsidR="005E3C10" w:rsidRPr="002E7673" w:rsidRDefault="005E3C10" w:rsidP="00C01CA8">
            <w:pPr>
              <w:pStyle w:val="ConsNormal"/>
              <w:widowControl/>
              <w:ind w:firstLine="0"/>
              <w:jc w:val="both"/>
              <w:rPr>
                <w:rFonts w:ascii="Times New Roman" w:hAnsi="Times New Roman"/>
                <w:sz w:val="22"/>
                <w:szCs w:val="22"/>
              </w:rPr>
            </w:pPr>
            <w:r w:rsidRPr="002E7673">
              <w:rPr>
                <w:rFonts w:ascii="Times New Roman" w:hAnsi="Times New Roman"/>
                <w:sz w:val="22"/>
                <w:szCs w:val="22"/>
              </w:rPr>
              <w:t>Челябинская область, г. Катав-Ивановск, дистанционно</w:t>
            </w:r>
          </w:p>
          <w:p w:rsidR="005E3C10" w:rsidRPr="002E7673" w:rsidRDefault="005E3C10" w:rsidP="00C01CA8">
            <w:pPr>
              <w:pStyle w:val="ConsNormal"/>
              <w:widowControl/>
              <w:ind w:firstLine="0"/>
              <w:jc w:val="both"/>
              <w:rPr>
                <w:rFonts w:ascii="Times New Roman" w:hAnsi="Times New Roman"/>
                <w:b/>
                <w:sz w:val="22"/>
                <w:szCs w:val="22"/>
              </w:rPr>
            </w:pPr>
            <w:r w:rsidRPr="002E7673">
              <w:rPr>
                <w:rFonts w:ascii="Times New Roman" w:hAnsi="Times New Roman"/>
                <w:b/>
                <w:sz w:val="22"/>
                <w:szCs w:val="22"/>
              </w:rPr>
              <w:t>Условия оказания услуг:</w:t>
            </w:r>
          </w:p>
          <w:p w:rsidR="005E3C10" w:rsidRPr="002E7673" w:rsidRDefault="005E3C10" w:rsidP="00C01CA8">
            <w:pPr>
              <w:pStyle w:val="ConsNormal"/>
              <w:widowControl/>
              <w:ind w:firstLine="0"/>
              <w:rPr>
                <w:rFonts w:ascii="Times New Roman" w:hAnsi="Times New Roman"/>
                <w:sz w:val="22"/>
                <w:szCs w:val="22"/>
              </w:rPr>
            </w:pPr>
            <w:r w:rsidRPr="002E7673">
              <w:rPr>
                <w:rFonts w:ascii="Times New Roman" w:hAnsi="Times New Roman"/>
                <w:sz w:val="22"/>
                <w:szCs w:val="22"/>
              </w:rPr>
              <w:t>Участник открытого аукциона в электронной форме, с которым заключается контракт, должен обладать исключительными/ неисключительными правами на объект интеллектуальной собственности – программу для ЭВМ «Бюджетная Информационная Система Среднесрочного Бюджетирования Ориентированного на Результат версии 2.0.» («БИС-СБОР версии 2.0»). Данное условие подтверждается свидетельством Роспатента РФ об официальной регистрации программы для ЭВМ или иным документом (лицензионным/ сублицензионным договором). Правообладатель – ООО «Р.О.С.Т.У.».</w:t>
            </w:r>
          </w:p>
          <w:p w:rsidR="005E3C10" w:rsidRPr="002E7673" w:rsidRDefault="005E3C10" w:rsidP="00C01CA8">
            <w:pPr>
              <w:pStyle w:val="ConsNormal"/>
              <w:widowControl/>
              <w:ind w:firstLine="0"/>
              <w:jc w:val="both"/>
              <w:rPr>
                <w:rFonts w:ascii="Times New Roman" w:hAnsi="Times New Roman"/>
                <w:b/>
                <w:sz w:val="22"/>
                <w:szCs w:val="22"/>
              </w:rPr>
            </w:pPr>
            <w:r w:rsidRPr="002E7673">
              <w:rPr>
                <w:rFonts w:ascii="Times New Roman" w:hAnsi="Times New Roman"/>
                <w:b/>
                <w:sz w:val="22"/>
                <w:szCs w:val="22"/>
              </w:rPr>
              <w:t>Сроки (периоды) оказания услуг:</w:t>
            </w:r>
          </w:p>
          <w:p w:rsidR="005E3C10" w:rsidRPr="002E7673" w:rsidRDefault="00AA0DB6" w:rsidP="00C01CA8">
            <w:pPr>
              <w:pStyle w:val="20"/>
              <w:spacing w:line="240" w:lineRule="auto"/>
              <w:rPr>
                <w:bCs/>
                <w:sz w:val="22"/>
                <w:szCs w:val="22"/>
              </w:rPr>
            </w:pPr>
            <w:r w:rsidRPr="002E7673">
              <w:rPr>
                <w:sz w:val="22"/>
                <w:szCs w:val="22"/>
              </w:rPr>
              <w:t>с 01.01.2014 г. по 31.12.2014 г.</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6.</w:t>
            </w:r>
          </w:p>
        </w:tc>
        <w:tc>
          <w:tcPr>
            <w:tcW w:w="2889" w:type="dxa"/>
            <w:shd w:val="clear" w:color="auto" w:fill="auto"/>
            <w:vAlign w:val="center"/>
          </w:tcPr>
          <w:p w:rsidR="005E3C10" w:rsidRPr="002E7673" w:rsidRDefault="005E3C10" w:rsidP="00C01CA8">
            <w:pPr>
              <w:autoSpaceDE w:val="0"/>
              <w:autoSpaceDN w:val="0"/>
              <w:adjustRightInd w:val="0"/>
              <w:outlineLvl w:val="1"/>
              <w:rPr>
                <w:sz w:val="22"/>
                <w:szCs w:val="22"/>
              </w:rPr>
            </w:pPr>
            <w:r w:rsidRPr="002E7673">
              <w:rPr>
                <w:sz w:val="22"/>
                <w:szCs w:val="22"/>
              </w:rPr>
              <w:t xml:space="preserve">Требования, установленные заказчиком, </w:t>
            </w:r>
            <w:r w:rsidRPr="002E7673">
              <w:rPr>
                <w:sz w:val="22"/>
                <w:szCs w:val="22"/>
              </w:rPr>
              <w:lastRenderedPageBreak/>
              <w:t>уполномоченным органом к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
        </w:tc>
        <w:tc>
          <w:tcPr>
            <w:tcW w:w="7020" w:type="dxa"/>
            <w:shd w:val="clear" w:color="auto" w:fill="auto"/>
          </w:tcPr>
          <w:p w:rsidR="005E3C10" w:rsidRPr="002E7673" w:rsidRDefault="005E3C10" w:rsidP="00C01CA8">
            <w:pPr>
              <w:pStyle w:val="a7"/>
              <w:autoSpaceDE w:val="0"/>
              <w:autoSpaceDN w:val="0"/>
              <w:spacing w:after="0"/>
              <w:jc w:val="both"/>
              <w:rPr>
                <w:sz w:val="22"/>
                <w:szCs w:val="22"/>
              </w:rPr>
            </w:pPr>
            <w:r w:rsidRPr="002E7673">
              <w:rPr>
                <w:sz w:val="22"/>
                <w:szCs w:val="22"/>
              </w:rPr>
              <w:lastRenderedPageBreak/>
              <w:t>В соответствии с проектом контракта</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lastRenderedPageBreak/>
              <w:t>7</w:t>
            </w:r>
          </w:p>
        </w:tc>
        <w:tc>
          <w:tcPr>
            <w:tcW w:w="2889" w:type="dxa"/>
            <w:shd w:val="clear" w:color="auto" w:fill="auto"/>
          </w:tcPr>
          <w:p w:rsidR="005E3C10" w:rsidRPr="002E7673" w:rsidRDefault="005E3C10" w:rsidP="00C01CA8">
            <w:pPr>
              <w:rPr>
                <w:strike/>
                <w:sz w:val="22"/>
                <w:szCs w:val="22"/>
              </w:rPr>
            </w:pPr>
            <w:r w:rsidRPr="002E7673">
              <w:rPr>
                <w:sz w:val="22"/>
                <w:szCs w:val="22"/>
              </w:rPr>
              <w:t>Требования к гарантийному сроку и (или) объему предоставления гарантий качества</w:t>
            </w:r>
          </w:p>
        </w:tc>
        <w:tc>
          <w:tcPr>
            <w:tcW w:w="7020" w:type="dxa"/>
            <w:shd w:val="clear" w:color="auto" w:fill="auto"/>
          </w:tcPr>
          <w:p w:rsidR="005E3C10" w:rsidRPr="002E7673" w:rsidRDefault="005E3C10" w:rsidP="00C01CA8">
            <w:pPr>
              <w:widowControl w:val="0"/>
              <w:tabs>
                <w:tab w:val="left" w:pos="567"/>
              </w:tabs>
              <w:suppressAutoHyphens/>
              <w:ind w:right="3"/>
              <w:jc w:val="both"/>
              <w:rPr>
                <w:rFonts w:eastAsia="Arial Unicode MS"/>
                <w:sz w:val="22"/>
                <w:szCs w:val="22"/>
              </w:rPr>
            </w:pPr>
            <w:r w:rsidRPr="002E7673">
              <w:rPr>
                <w:rFonts w:eastAsia="Arial Unicode MS"/>
                <w:sz w:val="22"/>
                <w:szCs w:val="22"/>
              </w:rPr>
              <w:t>В случае выпуска обновленных версий ПО на них распространяется объем прав, имеющийся у Заказчика.</w:t>
            </w:r>
          </w:p>
          <w:p w:rsidR="005E3C10" w:rsidRPr="002E7673" w:rsidRDefault="005E3C10" w:rsidP="00C01CA8">
            <w:pPr>
              <w:pStyle w:val="ConsNormal"/>
              <w:widowControl/>
              <w:ind w:firstLine="0"/>
              <w:jc w:val="both"/>
              <w:rPr>
                <w:rFonts w:ascii="Times New Roman" w:hAnsi="Times New Roman"/>
                <w:sz w:val="22"/>
                <w:szCs w:val="22"/>
              </w:rPr>
            </w:pPr>
            <w:r w:rsidRPr="002E7673">
              <w:rPr>
                <w:rFonts w:ascii="Times New Roman" w:eastAsia="Arial Unicode MS" w:hAnsi="Times New Roman"/>
                <w:sz w:val="22"/>
                <w:szCs w:val="22"/>
              </w:rPr>
              <w:t>В качестве гарантийного обслуживания Исполнитель обеспечивает устранение дефектов обновлений ПО в соответствии с Регламентом в течение 12 (двенадцати) месяцев после окончания срока действия Контракта.</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8.</w:t>
            </w:r>
          </w:p>
        </w:tc>
        <w:tc>
          <w:tcPr>
            <w:tcW w:w="2889" w:type="dxa"/>
            <w:shd w:val="clear" w:color="auto" w:fill="auto"/>
          </w:tcPr>
          <w:p w:rsidR="005E3C10" w:rsidRPr="002E7673" w:rsidRDefault="005E3C10" w:rsidP="00C01CA8">
            <w:pPr>
              <w:jc w:val="both"/>
              <w:rPr>
                <w:sz w:val="22"/>
                <w:szCs w:val="22"/>
              </w:rPr>
            </w:pPr>
            <w:r w:rsidRPr="002E7673">
              <w:rPr>
                <w:sz w:val="22"/>
                <w:szCs w:val="22"/>
              </w:rPr>
              <w:t>Форма торгов</w:t>
            </w:r>
          </w:p>
        </w:tc>
        <w:tc>
          <w:tcPr>
            <w:tcW w:w="7020" w:type="dxa"/>
            <w:shd w:val="clear" w:color="auto" w:fill="auto"/>
          </w:tcPr>
          <w:p w:rsidR="005E3C10" w:rsidRPr="002E7673" w:rsidRDefault="005E3C10" w:rsidP="00C01CA8">
            <w:pPr>
              <w:jc w:val="both"/>
              <w:rPr>
                <w:sz w:val="22"/>
                <w:szCs w:val="22"/>
              </w:rPr>
            </w:pPr>
            <w:r w:rsidRPr="002E7673">
              <w:rPr>
                <w:sz w:val="22"/>
                <w:szCs w:val="22"/>
              </w:rPr>
              <w:t>Открытый аукцион в электронной форме.</w:t>
            </w:r>
          </w:p>
          <w:p w:rsidR="005E3C10" w:rsidRPr="002E7673" w:rsidRDefault="005E3C10" w:rsidP="00C01CA8">
            <w:pPr>
              <w:jc w:val="both"/>
              <w:rPr>
                <w:sz w:val="22"/>
                <w:szCs w:val="22"/>
              </w:rPr>
            </w:pPr>
          </w:p>
          <w:p w:rsidR="005E3C10" w:rsidRPr="002E7673" w:rsidRDefault="005E3C10" w:rsidP="00C01CA8">
            <w:pPr>
              <w:jc w:val="both"/>
              <w:rPr>
                <w:sz w:val="22"/>
                <w:szCs w:val="22"/>
              </w:rPr>
            </w:pPr>
            <w:r w:rsidRPr="002E7673">
              <w:rPr>
                <w:i/>
                <w:sz w:val="22"/>
                <w:szCs w:val="22"/>
              </w:rPr>
              <w:t xml:space="preserve">*Открытый аукцион в электронной форме проводится в соответствии с главой 3.1. Федерального закона от </w:t>
            </w:r>
            <w:smartTag w:uri="urn:schemas-microsoft-com:office:smarttags" w:element="date">
              <w:smartTagPr>
                <w:attr w:name="ls" w:val="trans"/>
                <w:attr w:name="Month" w:val="7"/>
                <w:attr w:name="Day" w:val="21"/>
                <w:attr w:name="Year" w:val="2005"/>
              </w:smartTagPr>
              <w:r w:rsidRPr="002E7673">
                <w:rPr>
                  <w:i/>
                  <w:sz w:val="22"/>
                  <w:szCs w:val="22"/>
                </w:rPr>
                <w:t xml:space="preserve">21 июля </w:t>
              </w:r>
              <w:smartTag w:uri="urn:schemas-microsoft-com:office:smarttags" w:element="metricconverter">
                <w:smartTagPr>
                  <w:attr w:name="ProductID" w:val="2009 г"/>
                </w:smartTagPr>
                <w:r w:rsidRPr="002E7673">
                  <w:rPr>
                    <w:i/>
                    <w:sz w:val="22"/>
                    <w:szCs w:val="22"/>
                  </w:rPr>
                  <w:t>2005 г</w:t>
                </w:r>
              </w:smartTag>
              <w:r w:rsidRPr="002E7673">
                <w:rPr>
                  <w:i/>
                  <w:sz w:val="22"/>
                  <w:szCs w:val="22"/>
                </w:rPr>
                <w:t>.</w:t>
              </w:r>
            </w:smartTag>
            <w:r w:rsidRPr="002E7673">
              <w:rPr>
                <w:i/>
                <w:sz w:val="22"/>
                <w:szCs w:val="22"/>
              </w:rPr>
              <w:t xml:space="preserve"> № 94-ФЗ «О размещении заказов на поставки товаров, выполнение работ, оказание услуг для государственных и муниципальных нужд».</w:t>
            </w:r>
          </w:p>
        </w:tc>
      </w:tr>
      <w:tr w:rsidR="005E3C10" w:rsidRPr="002E7673" w:rsidTr="00C01CA8">
        <w:trPr>
          <w:trHeight w:val="689"/>
        </w:trPr>
        <w:tc>
          <w:tcPr>
            <w:tcW w:w="531" w:type="dxa"/>
            <w:shd w:val="clear" w:color="auto" w:fill="auto"/>
          </w:tcPr>
          <w:p w:rsidR="005E3C10" w:rsidRPr="002E7673" w:rsidRDefault="005E3C10" w:rsidP="00C01CA8">
            <w:pPr>
              <w:jc w:val="both"/>
              <w:rPr>
                <w:sz w:val="22"/>
                <w:szCs w:val="22"/>
              </w:rPr>
            </w:pPr>
            <w:r w:rsidRPr="002E7673">
              <w:rPr>
                <w:sz w:val="22"/>
                <w:szCs w:val="22"/>
              </w:rPr>
              <w:t>9.</w:t>
            </w:r>
          </w:p>
        </w:tc>
        <w:tc>
          <w:tcPr>
            <w:tcW w:w="2889" w:type="dxa"/>
            <w:shd w:val="clear" w:color="auto" w:fill="auto"/>
          </w:tcPr>
          <w:p w:rsidR="005E3C10" w:rsidRPr="002E7673" w:rsidRDefault="005E3C10" w:rsidP="00C01CA8">
            <w:pPr>
              <w:jc w:val="both"/>
              <w:rPr>
                <w:sz w:val="22"/>
                <w:szCs w:val="22"/>
              </w:rPr>
            </w:pPr>
            <w:r w:rsidRPr="002E7673">
              <w:rPr>
                <w:sz w:val="22"/>
                <w:szCs w:val="22"/>
              </w:rPr>
              <w:t>Адрес электронной площадки</w:t>
            </w:r>
          </w:p>
        </w:tc>
        <w:tc>
          <w:tcPr>
            <w:tcW w:w="7020" w:type="dxa"/>
            <w:shd w:val="clear" w:color="auto" w:fill="auto"/>
          </w:tcPr>
          <w:p w:rsidR="005E3C10" w:rsidRPr="002E7673" w:rsidRDefault="005E3C10" w:rsidP="00C01CA8">
            <w:pPr>
              <w:rPr>
                <w:sz w:val="22"/>
                <w:szCs w:val="22"/>
              </w:rPr>
            </w:pPr>
            <w:r w:rsidRPr="002E7673">
              <w:rPr>
                <w:bCs/>
                <w:sz w:val="22"/>
                <w:szCs w:val="22"/>
              </w:rPr>
              <w:t>ЗАО «Сбербанк-Автоматизированная система торгов»</w:t>
            </w:r>
            <w:r w:rsidRPr="002E7673">
              <w:rPr>
                <w:bCs/>
                <w:sz w:val="22"/>
                <w:szCs w:val="22"/>
              </w:rPr>
              <w:br/>
            </w:r>
            <w:hyperlink r:id="rId9" w:tgtFrame="_parent" w:history="1">
              <w:r w:rsidRPr="002E7673">
                <w:rPr>
                  <w:rStyle w:val="a6"/>
                  <w:bCs/>
                  <w:sz w:val="22"/>
                  <w:szCs w:val="22"/>
                  <w:lang w:val="en-US"/>
                </w:rPr>
                <w:t>htt</w:t>
              </w:r>
              <w:r w:rsidRPr="002E7673">
                <w:rPr>
                  <w:rStyle w:val="a6"/>
                  <w:bCs/>
                  <w:sz w:val="22"/>
                  <w:szCs w:val="22"/>
                </w:rPr>
                <w:t>р://</w:t>
              </w:r>
              <w:r w:rsidRPr="002E7673">
                <w:rPr>
                  <w:rStyle w:val="a6"/>
                  <w:bCs/>
                  <w:sz w:val="22"/>
                  <w:szCs w:val="22"/>
                  <w:lang w:val="en-US"/>
                </w:rPr>
                <w:t>sberbank</w:t>
              </w:r>
              <w:r w:rsidRPr="002E7673">
                <w:rPr>
                  <w:rStyle w:val="a6"/>
                  <w:bCs/>
                  <w:sz w:val="22"/>
                  <w:szCs w:val="22"/>
                </w:rPr>
                <w:t>-</w:t>
              </w:r>
              <w:r w:rsidRPr="002E7673">
                <w:rPr>
                  <w:rStyle w:val="a6"/>
                  <w:bCs/>
                  <w:sz w:val="22"/>
                  <w:szCs w:val="22"/>
                  <w:lang w:val="en-US"/>
                </w:rPr>
                <w:t>ast</w:t>
              </w:r>
              <w:r w:rsidRPr="002E7673">
                <w:rPr>
                  <w:rStyle w:val="a6"/>
                  <w:bCs/>
                  <w:sz w:val="22"/>
                  <w:szCs w:val="22"/>
                </w:rPr>
                <w:t>.</w:t>
              </w:r>
              <w:r w:rsidRPr="002E7673">
                <w:rPr>
                  <w:rStyle w:val="a6"/>
                  <w:bCs/>
                  <w:sz w:val="22"/>
                  <w:szCs w:val="22"/>
                  <w:lang w:val="en-US"/>
                </w:rPr>
                <w:t>ru</w:t>
              </w:r>
            </w:hyperlink>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10.</w:t>
            </w:r>
          </w:p>
        </w:tc>
        <w:tc>
          <w:tcPr>
            <w:tcW w:w="2889" w:type="dxa"/>
            <w:shd w:val="clear" w:color="auto" w:fill="auto"/>
          </w:tcPr>
          <w:p w:rsidR="005E3C10" w:rsidRPr="002E7673" w:rsidRDefault="005E3C10" w:rsidP="00C01CA8">
            <w:pPr>
              <w:jc w:val="both"/>
              <w:rPr>
                <w:sz w:val="22"/>
                <w:szCs w:val="22"/>
              </w:rPr>
            </w:pPr>
            <w:r w:rsidRPr="002E7673">
              <w:rPr>
                <w:sz w:val="22"/>
                <w:szCs w:val="22"/>
              </w:rPr>
              <w:t xml:space="preserve">Начальная (максимальная) цена контракта </w:t>
            </w:r>
          </w:p>
          <w:p w:rsidR="005E3C10" w:rsidRPr="002E7673" w:rsidRDefault="005E3C10" w:rsidP="00C01CA8">
            <w:pPr>
              <w:jc w:val="both"/>
              <w:rPr>
                <w:i/>
                <w:sz w:val="22"/>
                <w:szCs w:val="22"/>
              </w:rPr>
            </w:pPr>
            <w:r w:rsidRPr="002E7673">
              <w:rPr>
                <w:i/>
                <w:sz w:val="22"/>
                <w:szCs w:val="22"/>
              </w:rPr>
              <w:t>Обоснование начальной (максимальной) цены контракта</w:t>
            </w:r>
          </w:p>
        </w:tc>
        <w:tc>
          <w:tcPr>
            <w:tcW w:w="7020" w:type="dxa"/>
            <w:shd w:val="clear" w:color="auto" w:fill="auto"/>
          </w:tcPr>
          <w:p w:rsidR="005E3C10" w:rsidRPr="002E7673" w:rsidRDefault="005E3C10" w:rsidP="00C01CA8">
            <w:pPr>
              <w:pStyle w:val="ConsNormal"/>
              <w:widowControl/>
              <w:ind w:firstLine="0"/>
              <w:jc w:val="both"/>
              <w:rPr>
                <w:rFonts w:ascii="Times New Roman" w:hAnsi="Times New Roman"/>
                <w:b/>
                <w:sz w:val="22"/>
                <w:szCs w:val="22"/>
              </w:rPr>
            </w:pPr>
            <w:r w:rsidRPr="002E7673">
              <w:rPr>
                <w:rFonts w:ascii="Times New Roman" w:hAnsi="Times New Roman"/>
                <w:b/>
                <w:sz w:val="22"/>
                <w:szCs w:val="22"/>
              </w:rPr>
              <w:t>357 468,00 руб.</w:t>
            </w:r>
          </w:p>
          <w:p w:rsidR="005E3C10" w:rsidRPr="002E7673" w:rsidRDefault="005E3C10" w:rsidP="00C01CA8">
            <w:pPr>
              <w:jc w:val="center"/>
              <w:rPr>
                <w:bCs/>
                <w:sz w:val="22"/>
                <w:szCs w:val="22"/>
              </w:rPr>
            </w:pPr>
          </w:p>
          <w:p w:rsidR="005E3C10" w:rsidRPr="002E7673" w:rsidRDefault="005E3C10" w:rsidP="00C01CA8">
            <w:pPr>
              <w:autoSpaceDN w:val="0"/>
              <w:ind w:firstLine="601"/>
              <w:jc w:val="both"/>
              <w:rPr>
                <w:sz w:val="22"/>
                <w:szCs w:val="22"/>
                <w:u w:val="single"/>
              </w:rPr>
            </w:pPr>
            <w:r w:rsidRPr="002E7673">
              <w:rPr>
                <w:bCs/>
                <w:sz w:val="22"/>
                <w:szCs w:val="22"/>
                <w:u w:val="single"/>
              </w:rPr>
              <w:t xml:space="preserve">Обоснование начальной (максимальной) цены контракта </w:t>
            </w:r>
            <w:r w:rsidRPr="002E7673">
              <w:rPr>
                <w:sz w:val="22"/>
                <w:szCs w:val="22"/>
                <w:u w:val="single"/>
              </w:rPr>
              <w:t xml:space="preserve">основывается на следующем анализе данных: </w:t>
            </w:r>
          </w:p>
          <w:p w:rsidR="00AA0DB6" w:rsidRPr="002E7673" w:rsidRDefault="00AA0DB6" w:rsidP="00AA0DB6">
            <w:pPr>
              <w:pStyle w:val="a7"/>
              <w:widowControl w:val="0"/>
              <w:spacing w:after="0"/>
              <w:jc w:val="both"/>
              <w:rPr>
                <w:rFonts w:eastAsia="Calibri"/>
                <w:sz w:val="22"/>
                <w:szCs w:val="22"/>
                <w:lang w:eastAsia="en-US"/>
              </w:rPr>
            </w:pPr>
          </w:p>
          <w:p w:rsidR="00AA0DB6" w:rsidRPr="002E7673" w:rsidRDefault="006918E3" w:rsidP="00AA0DB6">
            <w:pPr>
              <w:jc w:val="both"/>
              <w:rPr>
                <w:sz w:val="22"/>
                <w:szCs w:val="22"/>
              </w:rPr>
            </w:pPr>
            <w:hyperlink r:id="rId10" w:history="1">
              <w:r w:rsidR="00AA0DB6" w:rsidRPr="002E7673">
                <w:rPr>
                  <w:rStyle w:val="a6"/>
                  <w:sz w:val="22"/>
                  <w:szCs w:val="22"/>
                </w:rPr>
                <w:t>http://zakupki.gov.ru/pgz/public/action/orders/info/common_info/show?notificationId=6756757</w:t>
              </w:r>
            </w:hyperlink>
          </w:p>
          <w:p w:rsidR="00AA0DB6" w:rsidRPr="002E7673" w:rsidRDefault="00AA0DB6" w:rsidP="00AA0DB6">
            <w:pPr>
              <w:jc w:val="both"/>
              <w:rPr>
                <w:sz w:val="22"/>
                <w:szCs w:val="22"/>
              </w:rPr>
            </w:pPr>
            <w:r w:rsidRPr="002E7673">
              <w:rPr>
                <w:b/>
                <w:sz w:val="22"/>
                <w:szCs w:val="22"/>
              </w:rPr>
              <w:t>Наименование заказа:</w:t>
            </w:r>
            <w:r w:rsidRPr="002E7673">
              <w:rPr>
                <w:sz w:val="22"/>
                <w:szCs w:val="22"/>
              </w:rPr>
              <w:t xml:space="preserve"> Оказание услуг по сопровождению информационно-поисковой системы "Финансово-экономическая деятельность предприятий"</w:t>
            </w:r>
          </w:p>
          <w:p w:rsidR="00AA0DB6" w:rsidRPr="002E7673" w:rsidRDefault="00AA0DB6" w:rsidP="00AA0DB6">
            <w:pPr>
              <w:jc w:val="both"/>
              <w:rPr>
                <w:sz w:val="22"/>
                <w:szCs w:val="22"/>
              </w:rPr>
            </w:pPr>
            <w:r w:rsidRPr="002E7673">
              <w:rPr>
                <w:b/>
                <w:sz w:val="22"/>
                <w:szCs w:val="22"/>
              </w:rPr>
              <w:t>Заказчик:</w:t>
            </w:r>
            <w:r w:rsidRPr="002E7673">
              <w:rPr>
                <w:sz w:val="22"/>
                <w:szCs w:val="22"/>
              </w:rPr>
              <w:t xml:space="preserve"> Администрация городского округа Домодедово Московской области</w:t>
            </w:r>
          </w:p>
          <w:p w:rsidR="00AA0DB6" w:rsidRPr="002E7673" w:rsidRDefault="00AA0DB6" w:rsidP="00AA0DB6">
            <w:pPr>
              <w:jc w:val="both"/>
              <w:rPr>
                <w:sz w:val="22"/>
                <w:szCs w:val="22"/>
              </w:rPr>
            </w:pPr>
            <w:r w:rsidRPr="002E7673">
              <w:rPr>
                <w:b/>
                <w:sz w:val="22"/>
                <w:szCs w:val="22"/>
              </w:rPr>
              <w:t>НМЦК:</w:t>
            </w:r>
            <w:r w:rsidRPr="002E7673">
              <w:rPr>
                <w:sz w:val="22"/>
                <w:szCs w:val="22"/>
              </w:rPr>
              <w:t xml:space="preserve"> 320 000,00 руб.</w:t>
            </w:r>
          </w:p>
          <w:p w:rsidR="00AA0DB6" w:rsidRPr="002E7673" w:rsidRDefault="00AA0DB6" w:rsidP="00AA0DB6">
            <w:pPr>
              <w:jc w:val="both"/>
              <w:rPr>
                <w:sz w:val="22"/>
                <w:szCs w:val="22"/>
              </w:rPr>
            </w:pPr>
          </w:p>
          <w:p w:rsidR="00AA0DB6" w:rsidRPr="002E7673" w:rsidRDefault="006918E3" w:rsidP="00AA0DB6">
            <w:pPr>
              <w:jc w:val="both"/>
              <w:rPr>
                <w:sz w:val="22"/>
                <w:szCs w:val="22"/>
              </w:rPr>
            </w:pPr>
            <w:hyperlink r:id="rId11" w:history="1">
              <w:r w:rsidR="00AA0DB6" w:rsidRPr="002E7673">
                <w:rPr>
                  <w:rStyle w:val="a6"/>
                  <w:sz w:val="22"/>
                  <w:szCs w:val="22"/>
                </w:rPr>
                <w:t>http://zakupki.gov.ru/pgz/public/action/orders/info/order_document_list_info/show?notificationId=6955727</w:t>
              </w:r>
            </w:hyperlink>
          </w:p>
          <w:p w:rsidR="00AA0DB6" w:rsidRPr="002E7673" w:rsidRDefault="00AA0DB6" w:rsidP="00AA0DB6">
            <w:pPr>
              <w:jc w:val="both"/>
              <w:rPr>
                <w:sz w:val="22"/>
                <w:szCs w:val="22"/>
              </w:rPr>
            </w:pPr>
            <w:r w:rsidRPr="002E7673">
              <w:rPr>
                <w:b/>
                <w:sz w:val="22"/>
                <w:szCs w:val="22"/>
              </w:rPr>
              <w:t>Наименование заказа:</w:t>
            </w:r>
            <w:r w:rsidRPr="002E7673">
              <w:rPr>
                <w:sz w:val="22"/>
                <w:szCs w:val="22"/>
              </w:rPr>
              <w:t xml:space="preserve"> Выполнение работ по организационно-техническому сопровождению автоматизированной информационной системы финансовых расчетов «Бюджет муниципального образования (АИС ФИНАНСЫ-БЮДЖЕТ МО, АИС «Планирование бюджета») в рамках исполнения муниципального бюджета поселения в 2014 году.</w:t>
            </w:r>
          </w:p>
          <w:p w:rsidR="00AA0DB6" w:rsidRPr="002E7673" w:rsidRDefault="00AA0DB6" w:rsidP="00AA0DB6">
            <w:pPr>
              <w:jc w:val="both"/>
              <w:rPr>
                <w:sz w:val="22"/>
                <w:szCs w:val="22"/>
              </w:rPr>
            </w:pPr>
            <w:r w:rsidRPr="002E7673">
              <w:rPr>
                <w:b/>
                <w:sz w:val="22"/>
                <w:szCs w:val="22"/>
              </w:rPr>
              <w:t>Заказчик:</w:t>
            </w:r>
            <w:r w:rsidRPr="002E7673">
              <w:rPr>
                <w:sz w:val="22"/>
                <w:szCs w:val="22"/>
              </w:rPr>
              <w:t xml:space="preserve"> Администрация сельского поселения Ершовское Одинцовского муниципального района Московской области</w:t>
            </w:r>
          </w:p>
          <w:p w:rsidR="00AA0DB6" w:rsidRPr="002E7673" w:rsidRDefault="00AA0DB6" w:rsidP="00AA0DB6">
            <w:pPr>
              <w:jc w:val="both"/>
              <w:rPr>
                <w:sz w:val="22"/>
                <w:szCs w:val="22"/>
              </w:rPr>
            </w:pPr>
            <w:r w:rsidRPr="002E7673">
              <w:rPr>
                <w:b/>
                <w:sz w:val="22"/>
                <w:szCs w:val="22"/>
              </w:rPr>
              <w:t>НМЦК:</w:t>
            </w:r>
            <w:r w:rsidRPr="002E7673">
              <w:rPr>
                <w:sz w:val="22"/>
                <w:szCs w:val="22"/>
              </w:rPr>
              <w:t xml:space="preserve"> 352 000,00 руб. </w:t>
            </w:r>
          </w:p>
          <w:p w:rsidR="00AA0DB6" w:rsidRPr="002E7673" w:rsidRDefault="00AA0DB6" w:rsidP="00AA0DB6">
            <w:pPr>
              <w:jc w:val="both"/>
              <w:rPr>
                <w:sz w:val="22"/>
                <w:szCs w:val="22"/>
              </w:rPr>
            </w:pPr>
          </w:p>
          <w:p w:rsidR="00AA0DB6" w:rsidRPr="002E7673" w:rsidRDefault="006918E3" w:rsidP="00AA0DB6">
            <w:pPr>
              <w:rPr>
                <w:sz w:val="22"/>
                <w:szCs w:val="22"/>
              </w:rPr>
            </w:pPr>
            <w:hyperlink r:id="rId12" w:history="1">
              <w:r w:rsidR="00AA0DB6" w:rsidRPr="002E7673">
                <w:rPr>
                  <w:rStyle w:val="a6"/>
                  <w:sz w:val="22"/>
                  <w:szCs w:val="22"/>
                </w:rPr>
                <w:t>http://zakupki.gov.ru/pgz/public/action/orders/info/common_info/show?notif</w:t>
              </w:r>
              <w:r w:rsidR="00AA0DB6" w:rsidRPr="002E7673">
                <w:rPr>
                  <w:rStyle w:val="a6"/>
                  <w:sz w:val="22"/>
                  <w:szCs w:val="22"/>
                </w:rPr>
                <w:lastRenderedPageBreak/>
                <w:t>icationId=7064017</w:t>
              </w:r>
            </w:hyperlink>
          </w:p>
          <w:p w:rsidR="00AA0DB6" w:rsidRPr="002E7673" w:rsidRDefault="00AA0DB6" w:rsidP="00AA0DB6">
            <w:pPr>
              <w:rPr>
                <w:sz w:val="22"/>
                <w:szCs w:val="22"/>
              </w:rPr>
            </w:pPr>
            <w:r w:rsidRPr="002E7673">
              <w:rPr>
                <w:b/>
                <w:sz w:val="22"/>
                <w:szCs w:val="22"/>
              </w:rPr>
              <w:t>Наименование заказа:</w:t>
            </w:r>
            <w:r w:rsidRPr="002E7673">
              <w:rPr>
                <w:sz w:val="22"/>
                <w:szCs w:val="22"/>
              </w:rPr>
              <w:t xml:space="preserve"> Оказание услуг по сопровождению программного продукта АЦК-муниципальный заказ на 4 квартал 2013 года.</w:t>
            </w:r>
          </w:p>
          <w:p w:rsidR="00AA0DB6" w:rsidRPr="002E7673" w:rsidRDefault="00AA0DB6" w:rsidP="00AA0DB6">
            <w:pPr>
              <w:rPr>
                <w:sz w:val="22"/>
                <w:szCs w:val="22"/>
              </w:rPr>
            </w:pPr>
            <w:r w:rsidRPr="002E7673">
              <w:rPr>
                <w:b/>
                <w:sz w:val="22"/>
                <w:szCs w:val="22"/>
              </w:rPr>
              <w:t>Заказчик:</w:t>
            </w:r>
            <w:r w:rsidRPr="002E7673">
              <w:rPr>
                <w:sz w:val="22"/>
                <w:szCs w:val="22"/>
              </w:rPr>
              <w:t xml:space="preserve"> Управление муниципального заказа Администрации города Челябинска </w:t>
            </w:r>
          </w:p>
          <w:p w:rsidR="00AA0DB6" w:rsidRPr="002E7673" w:rsidRDefault="00AA0DB6" w:rsidP="00AA0DB6">
            <w:pPr>
              <w:rPr>
                <w:sz w:val="22"/>
                <w:szCs w:val="22"/>
              </w:rPr>
            </w:pPr>
            <w:r w:rsidRPr="002E7673">
              <w:rPr>
                <w:b/>
                <w:sz w:val="22"/>
                <w:szCs w:val="22"/>
              </w:rPr>
              <w:t>НМЦК:</w:t>
            </w:r>
            <w:r w:rsidRPr="002E7673">
              <w:rPr>
                <w:sz w:val="22"/>
                <w:szCs w:val="22"/>
              </w:rPr>
              <w:t xml:space="preserve"> 476 875,00 руб.</w:t>
            </w:r>
          </w:p>
          <w:p w:rsidR="00AA0DB6" w:rsidRPr="002E7673" w:rsidRDefault="00AA0DB6" w:rsidP="00AA0DB6">
            <w:pPr>
              <w:rPr>
                <w:sz w:val="22"/>
                <w:szCs w:val="22"/>
              </w:rPr>
            </w:pPr>
          </w:p>
          <w:p w:rsidR="00AA0DB6" w:rsidRPr="002E7673" w:rsidRDefault="006918E3" w:rsidP="00AA0DB6">
            <w:pPr>
              <w:rPr>
                <w:sz w:val="22"/>
                <w:szCs w:val="22"/>
              </w:rPr>
            </w:pPr>
            <w:hyperlink r:id="rId13" w:history="1">
              <w:r w:rsidR="00AA0DB6" w:rsidRPr="002E7673">
                <w:rPr>
                  <w:rStyle w:val="a6"/>
                  <w:sz w:val="22"/>
                  <w:szCs w:val="22"/>
                </w:rPr>
                <w:t>http://zakupki.gov.ru/pgz/public/action/orders/info/common_info/show?notificationId=6514739</w:t>
              </w:r>
            </w:hyperlink>
          </w:p>
          <w:p w:rsidR="00AA0DB6" w:rsidRPr="002E7673" w:rsidRDefault="00AA0DB6" w:rsidP="00AA0DB6">
            <w:pPr>
              <w:rPr>
                <w:b/>
                <w:sz w:val="22"/>
                <w:szCs w:val="22"/>
              </w:rPr>
            </w:pPr>
            <w:r w:rsidRPr="002E7673">
              <w:rPr>
                <w:b/>
                <w:sz w:val="22"/>
                <w:szCs w:val="22"/>
              </w:rPr>
              <w:t>Наименование заказа:</w:t>
            </w:r>
            <w:r w:rsidRPr="002E7673">
              <w:rPr>
                <w:sz w:val="22"/>
                <w:szCs w:val="22"/>
              </w:rPr>
              <w:t xml:space="preserve"> Оказание услуг по техническому сопровождению (технической поддержке) программного продукта «Система электронного документооборота «Дело» (ЗК-ОМТС-290-13)</w:t>
            </w:r>
          </w:p>
          <w:p w:rsidR="00AA0DB6" w:rsidRPr="002E7673" w:rsidRDefault="00AA0DB6" w:rsidP="00AA0DB6">
            <w:pPr>
              <w:rPr>
                <w:b/>
                <w:sz w:val="22"/>
                <w:szCs w:val="22"/>
              </w:rPr>
            </w:pPr>
            <w:r w:rsidRPr="002E7673">
              <w:rPr>
                <w:b/>
                <w:sz w:val="22"/>
                <w:szCs w:val="22"/>
              </w:rPr>
              <w:t>Заказчик:</w:t>
            </w:r>
            <w:r w:rsidRPr="002E7673">
              <w:rPr>
                <w:sz w:val="22"/>
                <w:szCs w:val="22"/>
              </w:rPr>
              <w:t xml:space="preserve"> Муниципальное учреждение Администрация города Норильска</w:t>
            </w:r>
          </w:p>
          <w:p w:rsidR="00AA0DB6" w:rsidRPr="002E7673" w:rsidRDefault="00AA0DB6" w:rsidP="00AA0DB6">
            <w:pPr>
              <w:rPr>
                <w:sz w:val="22"/>
                <w:szCs w:val="22"/>
              </w:rPr>
            </w:pPr>
            <w:r w:rsidRPr="002E7673">
              <w:rPr>
                <w:b/>
                <w:sz w:val="22"/>
                <w:szCs w:val="22"/>
              </w:rPr>
              <w:t xml:space="preserve">НМЦК: </w:t>
            </w:r>
            <w:r w:rsidRPr="002E7673">
              <w:rPr>
                <w:sz w:val="22"/>
                <w:szCs w:val="22"/>
              </w:rPr>
              <w:t xml:space="preserve">192 720,00 руб. </w:t>
            </w:r>
          </w:p>
          <w:p w:rsidR="00AA0DB6" w:rsidRPr="002E7673" w:rsidRDefault="00AA0DB6" w:rsidP="00AA0DB6">
            <w:pPr>
              <w:rPr>
                <w:sz w:val="22"/>
                <w:szCs w:val="22"/>
              </w:rPr>
            </w:pPr>
          </w:p>
          <w:p w:rsidR="00AA0DB6" w:rsidRPr="002E7673" w:rsidRDefault="006918E3" w:rsidP="00AA0DB6">
            <w:pPr>
              <w:rPr>
                <w:sz w:val="22"/>
                <w:szCs w:val="22"/>
              </w:rPr>
            </w:pPr>
            <w:hyperlink r:id="rId14" w:history="1">
              <w:r w:rsidR="00AA0DB6" w:rsidRPr="002E7673">
                <w:rPr>
                  <w:rStyle w:val="a6"/>
                  <w:sz w:val="22"/>
                  <w:szCs w:val="22"/>
                </w:rPr>
                <w:t>http://zakupki.gov.ru/pgz/public/action/orders/info/common_info/show?notificationId=5711392</w:t>
              </w:r>
            </w:hyperlink>
          </w:p>
          <w:p w:rsidR="00AA0DB6" w:rsidRPr="002E7673" w:rsidRDefault="00AA0DB6" w:rsidP="00AA0DB6">
            <w:pPr>
              <w:rPr>
                <w:b/>
                <w:sz w:val="22"/>
                <w:szCs w:val="22"/>
              </w:rPr>
            </w:pPr>
            <w:r w:rsidRPr="002E7673">
              <w:rPr>
                <w:b/>
                <w:sz w:val="22"/>
                <w:szCs w:val="22"/>
              </w:rPr>
              <w:t xml:space="preserve">Наименование заказа: </w:t>
            </w:r>
            <w:r w:rsidRPr="002E7673">
              <w:rPr>
                <w:sz w:val="22"/>
                <w:szCs w:val="22"/>
              </w:rPr>
              <w:t>Оказание услуг по технической поддержке и сопровождению автоматизированной информационной системы управления закупочной деятельностью города Иванова (АИС УЗД) для Администрации города Иванова</w:t>
            </w:r>
          </w:p>
          <w:p w:rsidR="00AA0DB6" w:rsidRPr="002E7673" w:rsidRDefault="00AA0DB6" w:rsidP="00AA0DB6">
            <w:pPr>
              <w:rPr>
                <w:b/>
                <w:sz w:val="22"/>
                <w:szCs w:val="22"/>
              </w:rPr>
            </w:pPr>
            <w:r w:rsidRPr="002E7673">
              <w:rPr>
                <w:b/>
                <w:sz w:val="22"/>
                <w:szCs w:val="22"/>
              </w:rPr>
              <w:t xml:space="preserve">Заказчик: </w:t>
            </w:r>
            <w:r w:rsidRPr="002E7673">
              <w:rPr>
                <w:sz w:val="22"/>
                <w:szCs w:val="22"/>
              </w:rPr>
              <w:t xml:space="preserve">Администрация города Иванова </w:t>
            </w:r>
          </w:p>
          <w:p w:rsidR="005E3C10" w:rsidRPr="002E7673" w:rsidRDefault="00AA0DB6" w:rsidP="002E7673">
            <w:pPr>
              <w:rPr>
                <w:sz w:val="22"/>
                <w:szCs w:val="22"/>
              </w:rPr>
            </w:pPr>
            <w:r w:rsidRPr="002E7673">
              <w:rPr>
                <w:b/>
                <w:sz w:val="22"/>
                <w:szCs w:val="22"/>
              </w:rPr>
              <w:t xml:space="preserve">НМЦК: </w:t>
            </w:r>
            <w:r w:rsidRPr="002E7673">
              <w:rPr>
                <w:sz w:val="22"/>
                <w:szCs w:val="22"/>
              </w:rPr>
              <w:t>446 500,00 руб.</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lastRenderedPageBreak/>
              <w:t>11.</w:t>
            </w:r>
          </w:p>
        </w:tc>
        <w:tc>
          <w:tcPr>
            <w:tcW w:w="2889" w:type="dxa"/>
            <w:shd w:val="clear" w:color="auto" w:fill="auto"/>
          </w:tcPr>
          <w:p w:rsidR="005E3C10" w:rsidRPr="002E7673" w:rsidRDefault="005E3C10" w:rsidP="00C01CA8">
            <w:pPr>
              <w:jc w:val="both"/>
              <w:rPr>
                <w:sz w:val="22"/>
                <w:szCs w:val="22"/>
              </w:rPr>
            </w:pPr>
            <w:r w:rsidRPr="002E7673">
              <w:rPr>
                <w:sz w:val="22"/>
                <w:szCs w:val="22"/>
              </w:rPr>
              <w:t>Форма, сроки, порядок оплаты услуг</w:t>
            </w:r>
          </w:p>
        </w:tc>
        <w:tc>
          <w:tcPr>
            <w:tcW w:w="7020" w:type="dxa"/>
            <w:shd w:val="clear" w:color="auto" w:fill="auto"/>
          </w:tcPr>
          <w:p w:rsidR="005E3C10" w:rsidRPr="002E7673" w:rsidRDefault="005E3C10" w:rsidP="00C01CA8">
            <w:pPr>
              <w:pStyle w:val="a7"/>
              <w:autoSpaceDE w:val="0"/>
              <w:autoSpaceDN w:val="0"/>
              <w:spacing w:after="0"/>
              <w:jc w:val="both"/>
              <w:rPr>
                <w:sz w:val="22"/>
                <w:szCs w:val="22"/>
              </w:rPr>
            </w:pPr>
            <w:r w:rsidRPr="002E7673">
              <w:rPr>
                <w:sz w:val="22"/>
                <w:szCs w:val="22"/>
              </w:rPr>
              <w:t>Оплата УСЛУГ производится Заказчиком ежеквартально в следующем порядке:</w:t>
            </w:r>
          </w:p>
          <w:p w:rsidR="005E3C10" w:rsidRPr="002E7673" w:rsidRDefault="005E3C10" w:rsidP="00C01CA8">
            <w:pPr>
              <w:pStyle w:val="a7"/>
              <w:autoSpaceDE w:val="0"/>
              <w:autoSpaceDN w:val="0"/>
              <w:spacing w:after="0"/>
              <w:jc w:val="both"/>
              <w:rPr>
                <w:sz w:val="22"/>
                <w:szCs w:val="22"/>
              </w:rPr>
            </w:pPr>
            <w:r w:rsidRPr="002E7673">
              <w:rPr>
                <w:sz w:val="22"/>
                <w:szCs w:val="22"/>
              </w:rPr>
              <w:t>1.Предоплата в размере 30% от стоимости УСЛУГ за квартал осуществляется в течение 5 (Пяти) банковских дней со дня выставления счета Исполнителем.</w:t>
            </w:r>
          </w:p>
          <w:p w:rsidR="005E3C10" w:rsidRPr="002E7673" w:rsidRDefault="005E3C10" w:rsidP="00C01CA8">
            <w:pPr>
              <w:pStyle w:val="a7"/>
              <w:autoSpaceDE w:val="0"/>
              <w:autoSpaceDN w:val="0"/>
              <w:spacing w:after="0"/>
              <w:jc w:val="both"/>
              <w:rPr>
                <w:sz w:val="22"/>
                <w:szCs w:val="22"/>
              </w:rPr>
            </w:pPr>
            <w:r w:rsidRPr="002E7673">
              <w:rPr>
                <w:sz w:val="22"/>
                <w:szCs w:val="22"/>
              </w:rPr>
              <w:t>2.Последующая оплата осуществляется в течение 5 (Пяти) банковских дней с момента подписания акта сдачи-приемки УСЛУГ, на основании выставленного Исполнителем счета с учетом времени фактического оказания УСЛУГ и положений п.1.</w:t>
            </w:r>
          </w:p>
          <w:p w:rsidR="005E3C10" w:rsidRPr="002E7673" w:rsidRDefault="005E3C10" w:rsidP="00C01CA8">
            <w:pPr>
              <w:pStyle w:val="20"/>
              <w:spacing w:line="240" w:lineRule="auto"/>
              <w:rPr>
                <w:sz w:val="22"/>
                <w:szCs w:val="22"/>
              </w:rPr>
            </w:pPr>
            <w:r w:rsidRPr="002E7673">
              <w:rPr>
                <w:b/>
                <w:sz w:val="22"/>
                <w:szCs w:val="22"/>
                <w:u w:val="single"/>
              </w:rPr>
              <w:t>Форма оплаты</w:t>
            </w:r>
            <w:r w:rsidRPr="002E7673">
              <w:rPr>
                <w:sz w:val="22"/>
                <w:szCs w:val="22"/>
              </w:rPr>
              <w:t xml:space="preserve"> – безналичный расчет.</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12.</w:t>
            </w:r>
          </w:p>
        </w:tc>
        <w:tc>
          <w:tcPr>
            <w:tcW w:w="2889" w:type="dxa"/>
            <w:shd w:val="clear" w:color="auto" w:fill="auto"/>
          </w:tcPr>
          <w:p w:rsidR="005E3C10" w:rsidRPr="002E7673" w:rsidRDefault="005E3C10" w:rsidP="00C01CA8">
            <w:pPr>
              <w:jc w:val="both"/>
              <w:rPr>
                <w:sz w:val="22"/>
                <w:szCs w:val="22"/>
              </w:rPr>
            </w:pPr>
            <w:r w:rsidRPr="002E7673">
              <w:rPr>
                <w:sz w:val="22"/>
                <w:szCs w:val="22"/>
              </w:rPr>
              <w:t>Источник финансирования</w:t>
            </w:r>
          </w:p>
        </w:tc>
        <w:tc>
          <w:tcPr>
            <w:tcW w:w="7020" w:type="dxa"/>
            <w:shd w:val="clear" w:color="auto" w:fill="auto"/>
          </w:tcPr>
          <w:p w:rsidR="005E3C10" w:rsidRPr="002E7673" w:rsidRDefault="005037BA" w:rsidP="00C01CA8">
            <w:pPr>
              <w:jc w:val="both"/>
              <w:rPr>
                <w:sz w:val="22"/>
                <w:szCs w:val="22"/>
              </w:rPr>
            </w:pPr>
            <w:r w:rsidRPr="002E7673">
              <w:rPr>
                <w:sz w:val="22"/>
                <w:szCs w:val="22"/>
              </w:rPr>
              <w:t>Бюджет Катав-Ивановского муниципального района</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13.</w:t>
            </w:r>
          </w:p>
        </w:tc>
        <w:tc>
          <w:tcPr>
            <w:tcW w:w="2889" w:type="dxa"/>
            <w:shd w:val="clear" w:color="auto" w:fill="auto"/>
          </w:tcPr>
          <w:p w:rsidR="005E3C10" w:rsidRPr="002E7673" w:rsidRDefault="005E3C10" w:rsidP="00C01CA8">
            <w:pPr>
              <w:jc w:val="both"/>
              <w:rPr>
                <w:sz w:val="22"/>
                <w:szCs w:val="22"/>
              </w:rPr>
            </w:pPr>
            <w:r w:rsidRPr="002E7673">
              <w:rPr>
                <w:sz w:val="22"/>
                <w:szCs w:val="22"/>
              </w:rPr>
              <w:t>Порядок формирования цены контракта</w:t>
            </w:r>
          </w:p>
        </w:tc>
        <w:tc>
          <w:tcPr>
            <w:tcW w:w="7020" w:type="dxa"/>
            <w:shd w:val="clear" w:color="auto" w:fill="auto"/>
          </w:tcPr>
          <w:p w:rsidR="005E3C10" w:rsidRPr="002E7673" w:rsidRDefault="005E3C10" w:rsidP="00632C9C">
            <w:pPr>
              <w:widowControl w:val="0"/>
              <w:autoSpaceDE w:val="0"/>
              <w:autoSpaceDN w:val="0"/>
              <w:adjustRightInd w:val="0"/>
              <w:jc w:val="both"/>
              <w:rPr>
                <w:color w:val="000000"/>
                <w:sz w:val="22"/>
                <w:szCs w:val="22"/>
              </w:rPr>
            </w:pPr>
            <w:r w:rsidRPr="002E7673">
              <w:rPr>
                <w:color w:val="000000"/>
                <w:sz w:val="22"/>
                <w:szCs w:val="22"/>
              </w:rPr>
              <w:t>В цену контракта включены</w:t>
            </w:r>
            <w:r w:rsidR="00632C9C">
              <w:rPr>
                <w:color w:val="000000"/>
                <w:sz w:val="22"/>
                <w:szCs w:val="22"/>
              </w:rPr>
              <w:t xml:space="preserve"> </w:t>
            </w:r>
            <w:r w:rsidRPr="002E7673">
              <w:rPr>
                <w:iCs/>
                <w:sz w:val="22"/>
                <w:szCs w:val="22"/>
              </w:rPr>
              <w:t>все расходы, в том числе:</w:t>
            </w:r>
            <w:r w:rsidRPr="002E7673">
              <w:rPr>
                <w:sz w:val="22"/>
                <w:szCs w:val="22"/>
              </w:rPr>
              <w:t xml:space="preserve"> уплата налогов, сборов и других обязательных платежей</w:t>
            </w:r>
            <w:r w:rsidRPr="002E7673">
              <w:rPr>
                <w:color w:val="000000"/>
                <w:sz w:val="22"/>
                <w:szCs w:val="22"/>
              </w:rPr>
              <w:t>.</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14.</w:t>
            </w:r>
          </w:p>
        </w:tc>
        <w:tc>
          <w:tcPr>
            <w:tcW w:w="2889" w:type="dxa"/>
            <w:shd w:val="clear" w:color="auto" w:fill="auto"/>
          </w:tcPr>
          <w:p w:rsidR="005E3C10" w:rsidRPr="002E7673" w:rsidRDefault="005E3C10" w:rsidP="00C01CA8">
            <w:pPr>
              <w:jc w:val="both"/>
              <w:rPr>
                <w:sz w:val="22"/>
                <w:szCs w:val="22"/>
              </w:rPr>
            </w:pPr>
            <w:r w:rsidRPr="002E7673">
              <w:rPr>
                <w:sz w:val="22"/>
                <w:szCs w:val="22"/>
              </w:rPr>
              <w:t>Условия изменения цен в период исполнения контракта</w:t>
            </w:r>
          </w:p>
        </w:tc>
        <w:tc>
          <w:tcPr>
            <w:tcW w:w="7020" w:type="dxa"/>
            <w:shd w:val="clear" w:color="auto" w:fill="auto"/>
          </w:tcPr>
          <w:p w:rsidR="005E3C10" w:rsidRPr="002E7673" w:rsidRDefault="005E3C10" w:rsidP="00C01CA8">
            <w:pPr>
              <w:jc w:val="both"/>
              <w:rPr>
                <w:sz w:val="22"/>
                <w:szCs w:val="22"/>
              </w:rPr>
            </w:pPr>
            <w:r w:rsidRPr="002E7673">
              <w:rPr>
                <w:b/>
                <w:sz w:val="22"/>
                <w:szCs w:val="22"/>
                <w:u w:val="single"/>
              </w:rPr>
              <w:t>Условия изменения цен в период исполнения контракта</w:t>
            </w:r>
            <w:r w:rsidRPr="002E7673">
              <w:rPr>
                <w:sz w:val="22"/>
                <w:szCs w:val="22"/>
              </w:rPr>
              <w:t>: цена муниципального контракта за установленный объем оказания услуг является твердой и не может изменяться в ходе его исполнения</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15.</w:t>
            </w:r>
          </w:p>
        </w:tc>
        <w:tc>
          <w:tcPr>
            <w:tcW w:w="2889" w:type="dxa"/>
            <w:shd w:val="clear" w:color="auto" w:fill="auto"/>
          </w:tcPr>
          <w:p w:rsidR="005E3C10" w:rsidRPr="002E7673" w:rsidRDefault="005E3C10" w:rsidP="00C01CA8">
            <w:pPr>
              <w:jc w:val="both"/>
              <w:rPr>
                <w:sz w:val="22"/>
                <w:szCs w:val="22"/>
              </w:rPr>
            </w:pPr>
            <w:r w:rsidRPr="002E7673">
              <w:rPr>
                <w:sz w:val="22"/>
                <w:szCs w:val="22"/>
              </w:rPr>
              <w:t xml:space="preserve">Валюта, используемая для формирования цены контракта и расчетов с поставщиком </w:t>
            </w:r>
          </w:p>
        </w:tc>
        <w:tc>
          <w:tcPr>
            <w:tcW w:w="7020" w:type="dxa"/>
            <w:shd w:val="clear" w:color="auto" w:fill="auto"/>
          </w:tcPr>
          <w:p w:rsidR="005E3C10" w:rsidRPr="002E7673" w:rsidRDefault="005E3C10" w:rsidP="00C01CA8">
            <w:pPr>
              <w:jc w:val="both"/>
              <w:rPr>
                <w:sz w:val="22"/>
                <w:szCs w:val="22"/>
              </w:rPr>
            </w:pPr>
            <w:r w:rsidRPr="002E7673">
              <w:rPr>
                <w:sz w:val="22"/>
                <w:szCs w:val="22"/>
              </w:rPr>
              <w:t>Рубль Российской Федерации</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16.</w:t>
            </w:r>
          </w:p>
        </w:tc>
        <w:tc>
          <w:tcPr>
            <w:tcW w:w="2889" w:type="dxa"/>
            <w:shd w:val="clear" w:color="auto" w:fill="auto"/>
          </w:tcPr>
          <w:p w:rsidR="005E3C10" w:rsidRPr="002E7673" w:rsidRDefault="005E3C10" w:rsidP="00C01CA8">
            <w:pPr>
              <w:jc w:val="both"/>
              <w:rPr>
                <w:sz w:val="22"/>
                <w:szCs w:val="22"/>
              </w:rPr>
            </w:pPr>
            <w:r w:rsidRPr="002E7673">
              <w:rPr>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муниципального контракта.</w:t>
            </w:r>
          </w:p>
        </w:tc>
        <w:tc>
          <w:tcPr>
            <w:tcW w:w="7020" w:type="dxa"/>
            <w:shd w:val="clear" w:color="auto" w:fill="auto"/>
          </w:tcPr>
          <w:p w:rsidR="005E3C10" w:rsidRPr="002E7673" w:rsidRDefault="005E3C10" w:rsidP="00C01CA8">
            <w:pPr>
              <w:pStyle w:val="ConsNormal"/>
              <w:widowControl/>
              <w:ind w:firstLine="0"/>
              <w:jc w:val="both"/>
              <w:rPr>
                <w:rFonts w:ascii="Times New Roman" w:hAnsi="Times New Roman"/>
                <w:sz w:val="22"/>
                <w:szCs w:val="22"/>
              </w:rPr>
            </w:pPr>
            <w:r w:rsidRPr="002E7673">
              <w:rPr>
                <w:rFonts w:ascii="Times New Roman" w:hAnsi="Times New Roman"/>
                <w:sz w:val="22"/>
                <w:szCs w:val="22"/>
              </w:rPr>
              <w:t>Порядок не установлен</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17.</w:t>
            </w:r>
          </w:p>
        </w:tc>
        <w:tc>
          <w:tcPr>
            <w:tcW w:w="2889" w:type="dxa"/>
            <w:shd w:val="clear" w:color="auto" w:fill="auto"/>
          </w:tcPr>
          <w:p w:rsidR="005E3C10" w:rsidRPr="002E7673" w:rsidRDefault="005E3C10" w:rsidP="00C01CA8">
            <w:pPr>
              <w:jc w:val="both"/>
              <w:rPr>
                <w:sz w:val="22"/>
                <w:szCs w:val="22"/>
              </w:rPr>
            </w:pPr>
            <w:r w:rsidRPr="002E7673">
              <w:rPr>
                <w:sz w:val="22"/>
                <w:szCs w:val="22"/>
              </w:rPr>
              <w:t>Величина понижения начальной цены контракта ("шаг аукциона")</w:t>
            </w:r>
          </w:p>
        </w:tc>
        <w:tc>
          <w:tcPr>
            <w:tcW w:w="7020" w:type="dxa"/>
            <w:shd w:val="clear" w:color="auto" w:fill="auto"/>
          </w:tcPr>
          <w:p w:rsidR="005E3C10" w:rsidRPr="002E7673" w:rsidRDefault="005E3C10" w:rsidP="00C01CA8">
            <w:pPr>
              <w:jc w:val="both"/>
              <w:rPr>
                <w:sz w:val="22"/>
                <w:szCs w:val="22"/>
              </w:rPr>
            </w:pPr>
            <w:r w:rsidRPr="002E7673">
              <w:rPr>
                <w:sz w:val="22"/>
                <w:szCs w:val="22"/>
              </w:rPr>
              <w:t>"Шаг аукциона" составляет от 0,5 процента до 5 (пяти) процентов начальной (максимальной) цены контракта.</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18.</w:t>
            </w:r>
          </w:p>
        </w:tc>
        <w:tc>
          <w:tcPr>
            <w:tcW w:w="2889" w:type="dxa"/>
            <w:shd w:val="clear" w:color="auto" w:fill="auto"/>
          </w:tcPr>
          <w:p w:rsidR="005E3C10" w:rsidRPr="002E7673" w:rsidRDefault="005E3C10" w:rsidP="00C01CA8">
            <w:pPr>
              <w:jc w:val="both"/>
              <w:rPr>
                <w:sz w:val="22"/>
                <w:szCs w:val="22"/>
              </w:rPr>
            </w:pPr>
            <w:r w:rsidRPr="002E7673">
              <w:rPr>
                <w:sz w:val="22"/>
                <w:szCs w:val="22"/>
              </w:rPr>
              <w:t xml:space="preserve">Требования к содержанию и составу заявки на участие в </w:t>
            </w:r>
            <w:r w:rsidRPr="002E7673">
              <w:rPr>
                <w:sz w:val="22"/>
                <w:szCs w:val="22"/>
              </w:rPr>
              <w:lastRenderedPageBreak/>
              <w:t>открытом аукционе в электронной форме</w:t>
            </w:r>
          </w:p>
        </w:tc>
        <w:tc>
          <w:tcPr>
            <w:tcW w:w="7020" w:type="dxa"/>
            <w:shd w:val="clear" w:color="auto" w:fill="auto"/>
          </w:tcPr>
          <w:p w:rsidR="005E3C10" w:rsidRPr="002E7673" w:rsidRDefault="005E3C10" w:rsidP="00C01CA8">
            <w:pPr>
              <w:jc w:val="both"/>
              <w:rPr>
                <w:b/>
                <w:sz w:val="22"/>
                <w:szCs w:val="22"/>
                <w:u w:val="single"/>
              </w:rPr>
            </w:pPr>
            <w:r w:rsidRPr="002E7673">
              <w:rPr>
                <w:sz w:val="22"/>
                <w:szCs w:val="22"/>
              </w:rPr>
              <w:lastRenderedPageBreak/>
              <w:t>Заявка на участие в открытом аукционе в электронной форме должна состоять из двух частей:</w:t>
            </w:r>
          </w:p>
          <w:p w:rsidR="005E3C10" w:rsidRPr="002E7673" w:rsidRDefault="005E3C10" w:rsidP="00C01CA8">
            <w:pPr>
              <w:jc w:val="both"/>
              <w:rPr>
                <w:b/>
                <w:sz w:val="22"/>
                <w:szCs w:val="22"/>
                <w:u w:val="single"/>
              </w:rPr>
            </w:pPr>
          </w:p>
          <w:p w:rsidR="005E3C10" w:rsidRPr="002E7673" w:rsidRDefault="005E3C10" w:rsidP="00C01CA8">
            <w:pPr>
              <w:jc w:val="both"/>
              <w:rPr>
                <w:sz w:val="22"/>
                <w:szCs w:val="22"/>
              </w:rPr>
            </w:pPr>
            <w:r w:rsidRPr="002E7673">
              <w:rPr>
                <w:b/>
                <w:sz w:val="22"/>
                <w:szCs w:val="22"/>
                <w:u w:val="single"/>
              </w:rPr>
              <w:t>Первая часть заявки</w:t>
            </w:r>
            <w:r w:rsidRPr="002E7673">
              <w:rPr>
                <w:sz w:val="22"/>
                <w:szCs w:val="22"/>
              </w:rPr>
              <w:t xml:space="preserve"> на участие в открытом аукционе в электронной форме должна содержать следующие сведения:</w:t>
            </w:r>
          </w:p>
          <w:p w:rsidR="005E3C10" w:rsidRPr="002E7673" w:rsidRDefault="005E3C10" w:rsidP="00C01CA8">
            <w:pPr>
              <w:jc w:val="both"/>
              <w:rPr>
                <w:sz w:val="22"/>
                <w:szCs w:val="22"/>
              </w:rPr>
            </w:pPr>
            <w:r w:rsidRPr="002E7673">
              <w:rPr>
                <w:sz w:val="22"/>
                <w:szCs w:val="22"/>
              </w:rPr>
              <w:t>1. Согласие участника размещения заказа на оказание услуг на условиях, предусмотренных документацией об аукционе.</w:t>
            </w:r>
          </w:p>
          <w:p w:rsidR="005E3C10" w:rsidRPr="002E7673" w:rsidRDefault="005E3C10" w:rsidP="00C01CA8">
            <w:pPr>
              <w:jc w:val="both"/>
              <w:rPr>
                <w:sz w:val="22"/>
                <w:szCs w:val="22"/>
              </w:rPr>
            </w:pPr>
            <w:r w:rsidRPr="002E7673">
              <w:rPr>
                <w:b/>
                <w:sz w:val="22"/>
                <w:szCs w:val="22"/>
                <w:u w:val="single"/>
              </w:rPr>
              <w:t>Вторая часть заявки</w:t>
            </w:r>
            <w:r w:rsidRPr="002E7673">
              <w:rPr>
                <w:sz w:val="22"/>
                <w:szCs w:val="22"/>
              </w:rPr>
              <w:t xml:space="preserve"> на участие в открытом аукционе в электронной форме должна содержать следующие документы и сведения:</w:t>
            </w:r>
          </w:p>
          <w:p w:rsidR="005E3C10" w:rsidRPr="002E7673" w:rsidRDefault="005E3C10" w:rsidP="00C01CA8">
            <w:pPr>
              <w:jc w:val="both"/>
              <w:rPr>
                <w:sz w:val="22"/>
                <w:szCs w:val="22"/>
              </w:rPr>
            </w:pPr>
            <w:r w:rsidRPr="002E7673">
              <w:rPr>
                <w:sz w:val="22"/>
                <w:szCs w:val="22"/>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5E3C10" w:rsidRPr="002E7673" w:rsidRDefault="005E3C10" w:rsidP="00C01CA8">
            <w:pPr>
              <w:jc w:val="both"/>
              <w:rPr>
                <w:sz w:val="22"/>
                <w:szCs w:val="22"/>
              </w:rPr>
            </w:pPr>
            <w:r w:rsidRPr="002E7673">
              <w:rPr>
                <w:sz w:val="22"/>
                <w:szCs w:val="22"/>
              </w:rPr>
              <w:t xml:space="preserve">2)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поставка товара, являющегося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w:t>
            </w:r>
          </w:p>
          <w:p w:rsidR="005E3C10" w:rsidRPr="002E7673" w:rsidRDefault="005E3C10" w:rsidP="00C01CA8">
            <w:pPr>
              <w:jc w:val="both"/>
              <w:rPr>
                <w:sz w:val="22"/>
                <w:szCs w:val="22"/>
              </w:rPr>
            </w:pPr>
            <w:r w:rsidRPr="002E7673">
              <w:rPr>
                <w:sz w:val="22"/>
                <w:szCs w:val="22"/>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5E3C10" w:rsidRPr="002E7673" w:rsidTr="00C01CA8">
        <w:trPr>
          <w:trHeight w:val="3143"/>
        </w:trPr>
        <w:tc>
          <w:tcPr>
            <w:tcW w:w="531" w:type="dxa"/>
            <w:shd w:val="clear" w:color="auto" w:fill="auto"/>
          </w:tcPr>
          <w:p w:rsidR="005E3C10" w:rsidRPr="002E7673" w:rsidRDefault="005E3C10" w:rsidP="00C01CA8">
            <w:pPr>
              <w:jc w:val="both"/>
              <w:rPr>
                <w:sz w:val="22"/>
                <w:szCs w:val="22"/>
              </w:rPr>
            </w:pPr>
            <w:r w:rsidRPr="002E7673">
              <w:rPr>
                <w:sz w:val="22"/>
                <w:szCs w:val="22"/>
              </w:rPr>
              <w:lastRenderedPageBreak/>
              <w:t>19</w:t>
            </w:r>
          </w:p>
        </w:tc>
        <w:tc>
          <w:tcPr>
            <w:tcW w:w="2889" w:type="dxa"/>
            <w:shd w:val="clear" w:color="auto" w:fill="auto"/>
          </w:tcPr>
          <w:p w:rsidR="005E3C10" w:rsidRPr="002E7673" w:rsidRDefault="005E3C10" w:rsidP="00C01CA8">
            <w:pPr>
              <w:keepNext/>
              <w:keepLines/>
              <w:widowControl w:val="0"/>
              <w:suppressLineNumbers/>
              <w:jc w:val="both"/>
              <w:rPr>
                <w:sz w:val="22"/>
                <w:szCs w:val="22"/>
              </w:rPr>
            </w:pPr>
            <w:bookmarkStart w:id="0" w:name="_Toc162347124"/>
            <w:bookmarkStart w:id="1" w:name="_Toc180227361"/>
            <w:bookmarkStart w:id="2" w:name="_Toc209516108"/>
            <w:bookmarkStart w:id="3" w:name="_Toc254968848"/>
            <w:r w:rsidRPr="002E7673">
              <w:rPr>
                <w:sz w:val="22"/>
                <w:szCs w:val="22"/>
              </w:rPr>
              <w:t>Инструкция по заполнению заявки на участие в открытом аукционе в электронной форме</w:t>
            </w:r>
            <w:bookmarkEnd w:id="0"/>
            <w:bookmarkEnd w:id="1"/>
            <w:bookmarkEnd w:id="2"/>
            <w:bookmarkEnd w:id="3"/>
          </w:p>
        </w:tc>
        <w:tc>
          <w:tcPr>
            <w:tcW w:w="7020" w:type="dxa"/>
            <w:shd w:val="clear" w:color="auto" w:fill="auto"/>
          </w:tcPr>
          <w:p w:rsidR="005E3C10" w:rsidRPr="002E7673" w:rsidRDefault="005E3C10" w:rsidP="00C01CA8">
            <w:pPr>
              <w:keepNext/>
              <w:keepLines/>
              <w:widowControl w:val="0"/>
              <w:suppressLineNumbers/>
              <w:jc w:val="both"/>
              <w:rPr>
                <w:sz w:val="22"/>
                <w:szCs w:val="22"/>
              </w:rPr>
            </w:pPr>
            <w:r w:rsidRPr="002E7673">
              <w:rPr>
                <w:sz w:val="22"/>
                <w:szCs w:val="22"/>
              </w:rPr>
              <w:t>Первая часть заявки на участие в открытом аукционе в электронной форме участника размещения заказа должна содержать согласие участника размещения заказа на оказание услуг на условиях, предусмотренных документацией об открытом аукционе в электронной форме.</w:t>
            </w:r>
          </w:p>
          <w:p w:rsidR="005E3C10" w:rsidRPr="002E7673" w:rsidRDefault="005E3C10" w:rsidP="00C01CA8">
            <w:pPr>
              <w:keepNext/>
              <w:keepLines/>
              <w:widowControl w:val="0"/>
              <w:suppressLineNumbers/>
              <w:jc w:val="both"/>
              <w:rPr>
                <w:sz w:val="22"/>
                <w:szCs w:val="22"/>
              </w:rPr>
            </w:pPr>
            <w:r w:rsidRPr="002E7673">
              <w:rPr>
                <w:b/>
                <w:sz w:val="22"/>
                <w:szCs w:val="22"/>
              </w:rPr>
              <w:t>При подаче второй части заявки</w:t>
            </w:r>
            <w:r w:rsidRPr="002E7673">
              <w:rPr>
                <w:sz w:val="22"/>
                <w:szCs w:val="22"/>
              </w:rPr>
              <w:t xml:space="preserve"> сведения о фирменном наименовании (наименовании), об организационно-правовой форме, о месте нахождения, о почтовом адресе (для юридического лица), о фамилии, имени, отчестве, паспортных данных, сведения о месте жительства (для физического лица), номере контактного телефона, идентификационном номере налогоплательщика </w:t>
            </w:r>
            <w:r w:rsidRPr="002E7673">
              <w:rPr>
                <w:b/>
                <w:sz w:val="22"/>
                <w:szCs w:val="22"/>
                <w:u w:val="single"/>
              </w:rPr>
              <w:t>желательно предоставить</w:t>
            </w:r>
            <w:r w:rsidRPr="002E7673">
              <w:rPr>
                <w:sz w:val="22"/>
                <w:szCs w:val="22"/>
              </w:rPr>
              <w:t xml:space="preserve"> в виде анкеты (произвольной формы).</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20</w:t>
            </w:r>
          </w:p>
        </w:tc>
        <w:tc>
          <w:tcPr>
            <w:tcW w:w="2889" w:type="dxa"/>
            <w:shd w:val="clear" w:color="auto" w:fill="auto"/>
          </w:tcPr>
          <w:p w:rsidR="005E3C10" w:rsidRPr="002E7673" w:rsidRDefault="005E3C10" w:rsidP="00C01CA8">
            <w:pPr>
              <w:jc w:val="both"/>
              <w:rPr>
                <w:sz w:val="22"/>
                <w:szCs w:val="22"/>
              </w:rPr>
            </w:pPr>
            <w:r w:rsidRPr="002E7673">
              <w:rPr>
                <w:sz w:val="22"/>
                <w:szCs w:val="22"/>
              </w:rPr>
              <w:t>Обязательные требования к участникам размещения заказа.</w:t>
            </w:r>
          </w:p>
        </w:tc>
        <w:tc>
          <w:tcPr>
            <w:tcW w:w="7020" w:type="dxa"/>
            <w:shd w:val="clear" w:color="auto" w:fill="auto"/>
          </w:tcPr>
          <w:p w:rsidR="005E3C10" w:rsidRPr="002E7673" w:rsidRDefault="005E3C10" w:rsidP="00C01CA8">
            <w:pPr>
              <w:pStyle w:val="a7"/>
              <w:spacing w:after="0"/>
              <w:rPr>
                <w:sz w:val="22"/>
                <w:szCs w:val="22"/>
              </w:rPr>
            </w:pPr>
            <w:r w:rsidRPr="002E7673">
              <w:rPr>
                <w:sz w:val="22"/>
                <w:szCs w:val="22"/>
              </w:rPr>
              <w:t>1. Непроведение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5E3C10" w:rsidRPr="002E7673" w:rsidRDefault="005E3C10" w:rsidP="00C01CA8">
            <w:pPr>
              <w:pStyle w:val="a7"/>
              <w:spacing w:after="0"/>
              <w:rPr>
                <w:sz w:val="22"/>
                <w:szCs w:val="22"/>
              </w:rPr>
            </w:pPr>
            <w:r w:rsidRPr="002E7673">
              <w:rPr>
                <w:sz w:val="22"/>
                <w:szCs w:val="22"/>
              </w:rPr>
              <w:t>2. 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5E3C10" w:rsidRPr="002E7673" w:rsidRDefault="005E3C10" w:rsidP="00C01CA8">
            <w:pPr>
              <w:jc w:val="both"/>
              <w:rPr>
                <w:sz w:val="22"/>
                <w:szCs w:val="22"/>
              </w:rPr>
            </w:pPr>
            <w:r w:rsidRPr="002E7673">
              <w:rPr>
                <w:sz w:val="22"/>
                <w:szCs w:val="22"/>
              </w:rPr>
              <w:t>3.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21.</w:t>
            </w:r>
          </w:p>
        </w:tc>
        <w:tc>
          <w:tcPr>
            <w:tcW w:w="2889" w:type="dxa"/>
            <w:shd w:val="clear" w:color="auto" w:fill="auto"/>
          </w:tcPr>
          <w:p w:rsidR="005E3C10" w:rsidRPr="002E7673" w:rsidRDefault="005E3C10" w:rsidP="00C01CA8">
            <w:pPr>
              <w:jc w:val="both"/>
              <w:rPr>
                <w:sz w:val="22"/>
                <w:szCs w:val="22"/>
              </w:rPr>
            </w:pPr>
            <w:r w:rsidRPr="002E7673">
              <w:rPr>
                <w:sz w:val="22"/>
                <w:szCs w:val="22"/>
              </w:rPr>
              <w:t xml:space="preserve">Требования к участникам размещения заказа </w:t>
            </w:r>
            <w:r w:rsidRPr="002E7673">
              <w:rPr>
                <w:sz w:val="22"/>
                <w:szCs w:val="22"/>
              </w:rPr>
              <w:lastRenderedPageBreak/>
              <w:t xml:space="preserve">установленные Заказчиком, </w:t>
            </w:r>
          </w:p>
        </w:tc>
        <w:tc>
          <w:tcPr>
            <w:tcW w:w="7020" w:type="dxa"/>
            <w:shd w:val="clear" w:color="auto" w:fill="auto"/>
          </w:tcPr>
          <w:p w:rsidR="005E3C10" w:rsidRPr="002E7673" w:rsidRDefault="005E3C10" w:rsidP="00C01CA8">
            <w:pPr>
              <w:rPr>
                <w:i/>
                <w:sz w:val="22"/>
                <w:szCs w:val="22"/>
              </w:rPr>
            </w:pPr>
            <w:r w:rsidRPr="002E7673">
              <w:rPr>
                <w:sz w:val="22"/>
                <w:szCs w:val="22"/>
              </w:rPr>
              <w:lastRenderedPageBreak/>
              <w:t xml:space="preserve">Отсутствие в предусмотренном Федеральным законом № 94-ФЗ «О размещении заказов на поставки товаров, выполнение работ, оказание </w:t>
            </w:r>
            <w:r w:rsidRPr="002E7673">
              <w:rPr>
                <w:sz w:val="22"/>
                <w:szCs w:val="22"/>
              </w:rPr>
              <w:lastRenderedPageBreak/>
              <w:t>услуг для государственных и муниципальных нужд» реестре недобросовестных поставщиков, сведений об участниках размещения заказа.</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lastRenderedPageBreak/>
              <w:t>22.</w:t>
            </w:r>
          </w:p>
        </w:tc>
        <w:tc>
          <w:tcPr>
            <w:tcW w:w="2889" w:type="dxa"/>
            <w:shd w:val="clear" w:color="auto" w:fill="auto"/>
          </w:tcPr>
          <w:p w:rsidR="005E3C10" w:rsidRPr="002E7673" w:rsidRDefault="005E3C10" w:rsidP="00C01CA8">
            <w:pPr>
              <w:keepNext/>
              <w:keepLines/>
              <w:widowControl w:val="0"/>
              <w:suppressLineNumbers/>
              <w:jc w:val="both"/>
              <w:rPr>
                <w:sz w:val="22"/>
                <w:szCs w:val="22"/>
              </w:rPr>
            </w:pPr>
            <w:r w:rsidRPr="002E7673">
              <w:rPr>
                <w:sz w:val="22"/>
                <w:szCs w:val="22"/>
              </w:rPr>
              <w:t xml:space="preserve">Дата и время окончания срока подачи заявок на участие в открытом аукционе в электронной форме. </w:t>
            </w:r>
          </w:p>
        </w:tc>
        <w:tc>
          <w:tcPr>
            <w:tcW w:w="7020" w:type="dxa"/>
            <w:shd w:val="clear" w:color="auto" w:fill="auto"/>
          </w:tcPr>
          <w:p w:rsidR="005E3C10" w:rsidRPr="002E7673" w:rsidRDefault="00D3246C" w:rsidP="00D3246C">
            <w:pPr>
              <w:jc w:val="both"/>
              <w:rPr>
                <w:sz w:val="22"/>
                <w:szCs w:val="22"/>
              </w:rPr>
            </w:pPr>
            <w:r w:rsidRPr="00D3246C">
              <w:rPr>
                <w:b/>
                <w:sz w:val="22"/>
                <w:szCs w:val="22"/>
              </w:rPr>
              <w:t>13</w:t>
            </w:r>
            <w:r w:rsidR="006B15B1" w:rsidRPr="00D3246C">
              <w:rPr>
                <w:b/>
                <w:sz w:val="22"/>
                <w:szCs w:val="22"/>
              </w:rPr>
              <w:t xml:space="preserve"> </w:t>
            </w:r>
            <w:r w:rsidRPr="00D3246C">
              <w:rPr>
                <w:b/>
                <w:sz w:val="22"/>
                <w:szCs w:val="22"/>
              </w:rPr>
              <w:t>дека</w:t>
            </w:r>
            <w:r w:rsidR="00AA0DB6" w:rsidRPr="00D3246C">
              <w:rPr>
                <w:b/>
                <w:sz w:val="22"/>
                <w:szCs w:val="22"/>
              </w:rPr>
              <w:t>бря</w:t>
            </w:r>
            <w:r w:rsidR="005E3C10" w:rsidRPr="00D3246C">
              <w:rPr>
                <w:b/>
                <w:sz w:val="22"/>
                <w:szCs w:val="22"/>
              </w:rPr>
              <w:t xml:space="preserve"> 201</w:t>
            </w:r>
            <w:r w:rsidR="00AA0DB6" w:rsidRPr="00D3246C">
              <w:rPr>
                <w:b/>
                <w:sz w:val="22"/>
                <w:szCs w:val="22"/>
              </w:rPr>
              <w:t>3</w:t>
            </w:r>
            <w:r w:rsidR="005E3C10" w:rsidRPr="002E7673">
              <w:rPr>
                <w:b/>
                <w:sz w:val="22"/>
                <w:szCs w:val="22"/>
              </w:rPr>
              <w:t xml:space="preserve"> г. в 09ч.00м. (время местное)</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23.</w:t>
            </w:r>
          </w:p>
        </w:tc>
        <w:tc>
          <w:tcPr>
            <w:tcW w:w="2889" w:type="dxa"/>
            <w:shd w:val="clear" w:color="auto" w:fill="auto"/>
          </w:tcPr>
          <w:p w:rsidR="005E3C10" w:rsidRPr="002E7673" w:rsidRDefault="005E3C10" w:rsidP="00C01CA8">
            <w:pPr>
              <w:jc w:val="both"/>
              <w:rPr>
                <w:sz w:val="22"/>
                <w:szCs w:val="22"/>
              </w:rPr>
            </w:pPr>
            <w:r w:rsidRPr="002E7673">
              <w:rPr>
                <w:sz w:val="22"/>
                <w:szCs w:val="22"/>
              </w:rPr>
              <w:t>Дата окончания срока рассмотрения заявок на участие в открытом аукционе в электронной форме.</w:t>
            </w:r>
          </w:p>
        </w:tc>
        <w:tc>
          <w:tcPr>
            <w:tcW w:w="7020" w:type="dxa"/>
            <w:shd w:val="clear" w:color="auto" w:fill="auto"/>
          </w:tcPr>
          <w:p w:rsidR="005E3C10" w:rsidRPr="002E7673" w:rsidRDefault="00D3246C" w:rsidP="00D3246C">
            <w:pPr>
              <w:shd w:val="clear" w:color="auto" w:fill="FFFFFF"/>
              <w:jc w:val="both"/>
              <w:rPr>
                <w:spacing w:val="4"/>
                <w:sz w:val="22"/>
                <w:szCs w:val="22"/>
              </w:rPr>
            </w:pPr>
            <w:r w:rsidRPr="00D3246C">
              <w:rPr>
                <w:b/>
                <w:sz w:val="22"/>
                <w:szCs w:val="22"/>
              </w:rPr>
              <w:t>16</w:t>
            </w:r>
            <w:r w:rsidR="006B15B1" w:rsidRPr="00D3246C">
              <w:rPr>
                <w:b/>
                <w:sz w:val="22"/>
                <w:szCs w:val="22"/>
              </w:rPr>
              <w:t xml:space="preserve"> </w:t>
            </w:r>
            <w:r w:rsidRPr="00D3246C">
              <w:rPr>
                <w:b/>
                <w:sz w:val="22"/>
                <w:szCs w:val="22"/>
              </w:rPr>
              <w:t>дека</w:t>
            </w:r>
            <w:r w:rsidR="00AA0DB6" w:rsidRPr="00D3246C">
              <w:rPr>
                <w:b/>
                <w:sz w:val="22"/>
                <w:szCs w:val="22"/>
              </w:rPr>
              <w:t>бря</w:t>
            </w:r>
            <w:r w:rsidR="005E3C10" w:rsidRPr="00D3246C">
              <w:rPr>
                <w:b/>
                <w:sz w:val="22"/>
                <w:szCs w:val="22"/>
              </w:rPr>
              <w:t xml:space="preserve"> 201</w:t>
            </w:r>
            <w:r w:rsidR="00AA0DB6" w:rsidRPr="00D3246C">
              <w:rPr>
                <w:b/>
                <w:sz w:val="22"/>
                <w:szCs w:val="22"/>
              </w:rPr>
              <w:t>3</w:t>
            </w:r>
            <w:r w:rsidR="005E3C10" w:rsidRPr="00D3246C">
              <w:rPr>
                <w:b/>
                <w:sz w:val="22"/>
                <w:szCs w:val="22"/>
              </w:rPr>
              <w:t xml:space="preserve"> г.</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24.</w:t>
            </w:r>
          </w:p>
        </w:tc>
        <w:tc>
          <w:tcPr>
            <w:tcW w:w="2889" w:type="dxa"/>
            <w:shd w:val="clear" w:color="auto" w:fill="auto"/>
          </w:tcPr>
          <w:p w:rsidR="005E3C10" w:rsidRPr="002E7673" w:rsidRDefault="005E3C10" w:rsidP="00C01CA8">
            <w:pPr>
              <w:jc w:val="both"/>
              <w:rPr>
                <w:sz w:val="22"/>
                <w:szCs w:val="22"/>
              </w:rPr>
            </w:pPr>
            <w:r w:rsidRPr="002E7673">
              <w:rPr>
                <w:sz w:val="22"/>
                <w:szCs w:val="22"/>
              </w:rPr>
              <w:t xml:space="preserve">Дата проведения открытого аукциона в электронной форме </w:t>
            </w:r>
          </w:p>
        </w:tc>
        <w:tc>
          <w:tcPr>
            <w:tcW w:w="7020" w:type="dxa"/>
            <w:shd w:val="clear" w:color="auto" w:fill="auto"/>
          </w:tcPr>
          <w:p w:rsidR="005E3C10" w:rsidRPr="002E7673" w:rsidRDefault="00D3246C" w:rsidP="00C01CA8">
            <w:pPr>
              <w:shd w:val="clear" w:color="auto" w:fill="FFFFFF"/>
              <w:jc w:val="both"/>
              <w:rPr>
                <w:sz w:val="22"/>
                <w:szCs w:val="22"/>
              </w:rPr>
            </w:pPr>
            <w:r w:rsidRPr="00D3246C">
              <w:rPr>
                <w:b/>
                <w:sz w:val="22"/>
                <w:szCs w:val="22"/>
              </w:rPr>
              <w:t>19</w:t>
            </w:r>
            <w:r w:rsidR="006B15B1" w:rsidRPr="00D3246C">
              <w:rPr>
                <w:b/>
                <w:sz w:val="22"/>
                <w:szCs w:val="22"/>
              </w:rPr>
              <w:t xml:space="preserve"> </w:t>
            </w:r>
            <w:r w:rsidRPr="00D3246C">
              <w:rPr>
                <w:b/>
                <w:sz w:val="22"/>
                <w:szCs w:val="22"/>
              </w:rPr>
              <w:t>дека</w:t>
            </w:r>
            <w:r w:rsidR="00AA0DB6" w:rsidRPr="00D3246C">
              <w:rPr>
                <w:b/>
                <w:sz w:val="22"/>
                <w:szCs w:val="22"/>
              </w:rPr>
              <w:t>бря</w:t>
            </w:r>
            <w:r w:rsidR="005E3C10" w:rsidRPr="00D3246C">
              <w:rPr>
                <w:b/>
                <w:sz w:val="22"/>
                <w:szCs w:val="22"/>
              </w:rPr>
              <w:t xml:space="preserve"> 201</w:t>
            </w:r>
            <w:r w:rsidR="00AA0DB6" w:rsidRPr="00D3246C">
              <w:rPr>
                <w:b/>
                <w:sz w:val="22"/>
                <w:szCs w:val="22"/>
              </w:rPr>
              <w:t>3</w:t>
            </w:r>
            <w:r w:rsidR="005E3C10" w:rsidRPr="00D3246C">
              <w:rPr>
                <w:b/>
                <w:sz w:val="22"/>
                <w:szCs w:val="22"/>
              </w:rPr>
              <w:t xml:space="preserve"> г.</w:t>
            </w:r>
          </w:p>
          <w:p w:rsidR="005E3C10" w:rsidRPr="002E7673" w:rsidRDefault="005E3C10" w:rsidP="00C01CA8">
            <w:pPr>
              <w:jc w:val="both"/>
              <w:rPr>
                <w:sz w:val="22"/>
                <w:szCs w:val="22"/>
              </w:rPr>
            </w:pPr>
            <w:r w:rsidRPr="002E7673">
              <w:rPr>
                <w:i/>
                <w:sz w:val="22"/>
                <w:szCs w:val="22"/>
              </w:rPr>
              <w:t>Время начала проведения открытого аукциона в электронной форме устанавливается оператором электронной площадки.</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25.</w:t>
            </w:r>
          </w:p>
        </w:tc>
        <w:tc>
          <w:tcPr>
            <w:tcW w:w="2889" w:type="dxa"/>
            <w:shd w:val="clear" w:color="auto" w:fill="auto"/>
          </w:tcPr>
          <w:p w:rsidR="005E3C10" w:rsidRPr="002E7673" w:rsidRDefault="005E3C10" w:rsidP="00C01CA8">
            <w:pPr>
              <w:jc w:val="both"/>
              <w:rPr>
                <w:sz w:val="22"/>
                <w:szCs w:val="22"/>
              </w:rPr>
            </w:pPr>
            <w:r w:rsidRPr="002E7673">
              <w:rPr>
                <w:sz w:val="22"/>
                <w:szCs w:val="22"/>
              </w:rPr>
              <w:t>Размер обеспечения заявки на участие в открытом аукционе в электронной форме</w:t>
            </w:r>
          </w:p>
        </w:tc>
        <w:tc>
          <w:tcPr>
            <w:tcW w:w="7020" w:type="dxa"/>
            <w:shd w:val="clear" w:color="auto" w:fill="auto"/>
          </w:tcPr>
          <w:p w:rsidR="005E3C10" w:rsidRPr="002E7673" w:rsidRDefault="005E3C10" w:rsidP="00C01CA8">
            <w:pPr>
              <w:jc w:val="both"/>
              <w:rPr>
                <w:b/>
                <w:sz w:val="22"/>
                <w:szCs w:val="22"/>
              </w:rPr>
            </w:pPr>
            <w:r w:rsidRPr="002E7673">
              <w:rPr>
                <w:sz w:val="22"/>
                <w:szCs w:val="22"/>
              </w:rPr>
              <w:t xml:space="preserve">Обеспечение заявки на участие в открытом аукционе в электронной форме установлено в размере 0,5% начальной (максимальной) цены контракта – </w:t>
            </w:r>
            <w:r w:rsidRPr="002E7673">
              <w:rPr>
                <w:b/>
                <w:sz w:val="22"/>
                <w:szCs w:val="22"/>
              </w:rPr>
              <w:t>1 787,34 руб.</w:t>
            </w:r>
          </w:p>
          <w:p w:rsidR="005E3C10" w:rsidRPr="002E7673" w:rsidRDefault="005E3C10" w:rsidP="00C01CA8">
            <w:pPr>
              <w:jc w:val="both"/>
              <w:rPr>
                <w:b/>
                <w:sz w:val="22"/>
                <w:szCs w:val="22"/>
              </w:rPr>
            </w:pPr>
          </w:p>
          <w:p w:rsidR="005E3C10" w:rsidRPr="002E7673" w:rsidRDefault="005E3C10" w:rsidP="00C01CA8">
            <w:pPr>
              <w:jc w:val="both"/>
              <w:rPr>
                <w:i/>
                <w:sz w:val="22"/>
                <w:szCs w:val="22"/>
              </w:rPr>
            </w:pPr>
            <w:r w:rsidRPr="002E7673">
              <w:rPr>
                <w:i/>
                <w:sz w:val="22"/>
                <w:szCs w:val="22"/>
              </w:rPr>
              <w:t>Требование обеспечения заявки на участие в открытом аукционе в равной мере распространяется на всех участников размещения заказа.</w:t>
            </w:r>
          </w:p>
          <w:p w:rsidR="005E3C10" w:rsidRPr="002E7673" w:rsidRDefault="005E3C10" w:rsidP="00C01CA8">
            <w:pPr>
              <w:pStyle w:val="ab"/>
              <w:tabs>
                <w:tab w:val="left" w:pos="4644"/>
              </w:tabs>
              <w:spacing w:after="0"/>
              <w:rPr>
                <w:sz w:val="22"/>
                <w:szCs w:val="22"/>
              </w:rPr>
            </w:pPr>
          </w:p>
          <w:p w:rsidR="005E3C10" w:rsidRPr="002E7673" w:rsidRDefault="005E3C10" w:rsidP="00C01CA8">
            <w:pPr>
              <w:jc w:val="both"/>
              <w:rPr>
                <w:sz w:val="22"/>
                <w:szCs w:val="22"/>
              </w:rPr>
            </w:pPr>
            <w:r w:rsidRPr="002E7673">
              <w:rPr>
                <w:sz w:val="22"/>
                <w:szCs w:val="22"/>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соответствии гл. 3.1. ст. 41.8. ч.11) в размере не менее чем размер обеспечения заявки на участие в открытом аукционе в электронной форме, предусмотренный данной документацией об открытом аукционе в электронной форме.</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26.</w:t>
            </w:r>
          </w:p>
        </w:tc>
        <w:tc>
          <w:tcPr>
            <w:tcW w:w="2889" w:type="dxa"/>
            <w:shd w:val="clear" w:color="auto" w:fill="auto"/>
          </w:tcPr>
          <w:p w:rsidR="005E3C10" w:rsidRPr="002E7673" w:rsidRDefault="005E3C10" w:rsidP="00C01CA8">
            <w:pPr>
              <w:jc w:val="both"/>
              <w:rPr>
                <w:sz w:val="22"/>
                <w:szCs w:val="22"/>
              </w:rPr>
            </w:pPr>
            <w:r w:rsidRPr="002E7673">
              <w:rPr>
                <w:sz w:val="22"/>
                <w:szCs w:val="22"/>
              </w:rPr>
              <w:t xml:space="preserve">Размер обеспечения исполнения муниципального контракта, срок и порядок предоставления обеспечения исполнения муниципального контракта </w:t>
            </w:r>
          </w:p>
        </w:tc>
        <w:tc>
          <w:tcPr>
            <w:tcW w:w="7020" w:type="dxa"/>
            <w:shd w:val="clear" w:color="auto" w:fill="auto"/>
          </w:tcPr>
          <w:p w:rsidR="005E3C10" w:rsidRPr="002E7673" w:rsidRDefault="005E3C10" w:rsidP="00C01CA8">
            <w:pPr>
              <w:jc w:val="both"/>
              <w:rPr>
                <w:sz w:val="22"/>
                <w:szCs w:val="22"/>
              </w:rPr>
            </w:pPr>
            <w:r w:rsidRPr="002E7673">
              <w:rPr>
                <w:sz w:val="22"/>
                <w:szCs w:val="22"/>
              </w:rPr>
              <w:t>Обеспечения исполнения муниципального контракта не предусмотрено</w:t>
            </w:r>
            <w:r w:rsidRPr="002E7673">
              <w:rPr>
                <w:color w:val="3366FF"/>
                <w:sz w:val="22"/>
                <w:szCs w:val="22"/>
              </w:rPr>
              <w:t>.</w:t>
            </w:r>
          </w:p>
        </w:tc>
      </w:tr>
      <w:tr w:rsidR="005E3C10" w:rsidRPr="002E7673" w:rsidTr="00C01CA8">
        <w:trPr>
          <w:trHeight w:val="1069"/>
        </w:trPr>
        <w:tc>
          <w:tcPr>
            <w:tcW w:w="531" w:type="dxa"/>
            <w:shd w:val="clear" w:color="auto" w:fill="auto"/>
          </w:tcPr>
          <w:p w:rsidR="005E3C10" w:rsidRPr="002E7673" w:rsidRDefault="005E3C10" w:rsidP="00C01CA8">
            <w:pPr>
              <w:jc w:val="both"/>
              <w:rPr>
                <w:sz w:val="22"/>
                <w:szCs w:val="22"/>
              </w:rPr>
            </w:pPr>
            <w:r w:rsidRPr="002E7673">
              <w:rPr>
                <w:sz w:val="22"/>
                <w:szCs w:val="22"/>
              </w:rPr>
              <w:t>27.</w:t>
            </w:r>
          </w:p>
        </w:tc>
        <w:tc>
          <w:tcPr>
            <w:tcW w:w="2889" w:type="dxa"/>
            <w:shd w:val="clear" w:color="auto" w:fill="auto"/>
          </w:tcPr>
          <w:p w:rsidR="005E3C10" w:rsidRPr="002E7673" w:rsidRDefault="005E3C10" w:rsidP="00C01CA8">
            <w:pPr>
              <w:jc w:val="both"/>
              <w:rPr>
                <w:sz w:val="22"/>
                <w:szCs w:val="22"/>
              </w:rPr>
            </w:pPr>
            <w:r w:rsidRPr="002E7673">
              <w:rPr>
                <w:sz w:val="22"/>
                <w:szCs w:val="22"/>
              </w:rPr>
              <w:t>Срок, в течение которого победитель аукциона должен подписать проект (доработанный проект) муниципального контракта</w:t>
            </w:r>
          </w:p>
        </w:tc>
        <w:tc>
          <w:tcPr>
            <w:tcW w:w="7020" w:type="dxa"/>
            <w:shd w:val="clear" w:color="auto" w:fill="auto"/>
          </w:tcPr>
          <w:p w:rsidR="005E3C10" w:rsidRPr="002E7673" w:rsidRDefault="005E3C10" w:rsidP="00C01CA8">
            <w:pPr>
              <w:jc w:val="both"/>
              <w:rPr>
                <w:sz w:val="22"/>
                <w:szCs w:val="22"/>
              </w:rPr>
            </w:pPr>
            <w:r w:rsidRPr="002E7673">
              <w:rPr>
                <w:sz w:val="22"/>
                <w:szCs w:val="22"/>
              </w:rPr>
              <w:t>В соответствии со ст.41.12. Федерального закона «О размещении заказов на поставки товаров, выполнение работ, оказание услуг для государственных и муниципальных нужд» от 21.07.2005г. № 94-ФЗ)</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28.</w:t>
            </w:r>
          </w:p>
        </w:tc>
        <w:tc>
          <w:tcPr>
            <w:tcW w:w="9909" w:type="dxa"/>
            <w:gridSpan w:val="2"/>
            <w:shd w:val="clear" w:color="auto" w:fill="auto"/>
          </w:tcPr>
          <w:p w:rsidR="005E3C10" w:rsidRPr="002E7673" w:rsidRDefault="005E3C10" w:rsidP="00C01CA8">
            <w:pPr>
              <w:keepNext/>
              <w:keepLines/>
              <w:widowControl w:val="0"/>
              <w:suppressLineNumbers/>
              <w:jc w:val="both"/>
              <w:rPr>
                <w:sz w:val="22"/>
                <w:szCs w:val="22"/>
              </w:rPr>
            </w:pPr>
            <w:r w:rsidRPr="002E7673">
              <w:rPr>
                <w:sz w:val="22"/>
                <w:szCs w:val="22"/>
              </w:rPr>
              <w:t>Все связанные с проведением открытых аукционов в электронной форме документы и сведения направляются участником размещения заказа в форме электронных документов (в соответствии с частью 9 статьи 41.8 Федерального закона № 94-ФЗ).</w:t>
            </w:r>
          </w:p>
          <w:p w:rsidR="005E3C10" w:rsidRPr="002E7673" w:rsidRDefault="005E3C10" w:rsidP="00C01CA8">
            <w:pPr>
              <w:keepNext/>
              <w:keepLines/>
              <w:widowControl w:val="0"/>
              <w:suppressLineNumbers/>
              <w:jc w:val="both"/>
              <w:rPr>
                <w:sz w:val="22"/>
                <w:szCs w:val="22"/>
              </w:rPr>
            </w:pPr>
            <w:r w:rsidRPr="002E7673">
              <w:rPr>
                <w:sz w:val="22"/>
                <w:szCs w:val="22"/>
              </w:rPr>
              <w:t>Документы и сведения,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5E3C10" w:rsidRPr="002E7673" w:rsidRDefault="005E3C10" w:rsidP="00C01CA8">
            <w:pPr>
              <w:jc w:val="both"/>
              <w:rPr>
                <w:sz w:val="22"/>
                <w:szCs w:val="22"/>
              </w:rPr>
            </w:pPr>
            <w:r w:rsidRPr="002E7673">
              <w:rPr>
                <w:sz w:val="22"/>
                <w:szCs w:val="22"/>
              </w:rPr>
              <w:t>Документы и сведения, содержащиеся во второй части заявки, а также документы, направленные оператором электронной площадки, в соответствии с частью 20 статьи 41.10 Федерального закона № 94-ФЗ, должны соответствовать требованиям, установленным законодательством Российской Федерации.</w:t>
            </w:r>
          </w:p>
        </w:tc>
      </w:tr>
      <w:tr w:rsidR="005E3C10" w:rsidRPr="002E7673" w:rsidTr="00C01CA8">
        <w:tc>
          <w:tcPr>
            <w:tcW w:w="531" w:type="dxa"/>
            <w:shd w:val="clear" w:color="auto" w:fill="auto"/>
          </w:tcPr>
          <w:p w:rsidR="005E3C10" w:rsidRPr="002E7673" w:rsidRDefault="005E3C10" w:rsidP="00C01CA8">
            <w:pPr>
              <w:jc w:val="both"/>
              <w:rPr>
                <w:sz w:val="22"/>
                <w:szCs w:val="22"/>
              </w:rPr>
            </w:pPr>
            <w:r w:rsidRPr="002E7673">
              <w:rPr>
                <w:sz w:val="22"/>
                <w:szCs w:val="22"/>
              </w:rPr>
              <w:t>29.</w:t>
            </w:r>
          </w:p>
        </w:tc>
        <w:tc>
          <w:tcPr>
            <w:tcW w:w="9909" w:type="dxa"/>
            <w:gridSpan w:val="2"/>
            <w:shd w:val="clear" w:color="auto" w:fill="auto"/>
          </w:tcPr>
          <w:p w:rsidR="005E3C10" w:rsidRPr="002E7673" w:rsidRDefault="005E3C10" w:rsidP="00C01CA8">
            <w:pPr>
              <w:jc w:val="both"/>
              <w:rPr>
                <w:sz w:val="22"/>
                <w:szCs w:val="22"/>
              </w:rPr>
            </w:pPr>
            <w:r w:rsidRPr="002E7673">
              <w:rPr>
                <w:sz w:val="22"/>
                <w:szCs w:val="22"/>
              </w:rPr>
              <w:t>Участник имеет право подать заявку только на весь объем услуг по данному аукциону</w:t>
            </w:r>
          </w:p>
        </w:tc>
      </w:tr>
    </w:tbl>
    <w:p w:rsidR="005E3C10" w:rsidRPr="002E7673" w:rsidRDefault="005E3C10" w:rsidP="005E3C10">
      <w:pPr>
        <w:jc w:val="both"/>
        <w:rPr>
          <w:i/>
          <w:sz w:val="22"/>
          <w:szCs w:val="22"/>
        </w:rPr>
      </w:pPr>
    </w:p>
    <w:p w:rsidR="005E3C10" w:rsidRPr="002E7673" w:rsidRDefault="005E3C10" w:rsidP="005E3C10">
      <w:pPr>
        <w:jc w:val="right"/>
        <w:rPr>
          <w:b/>
          <w:sz w:val="22"/>
          <w:szCs w:val="22"/>
        </w:rPr>
      </w:pPr>
      <w:r w:rsidRPr="002E7673">
        <w:rPr>
          <w:sz w:val="22"/>
          <w:szCs w:val="22"/>
        </w:rPr>
        <w:br w:type="page"/>
      </w:r>
      <w:r w:rsidRPr="002E7673">
        <w:rPr>
          <w:b/>
          <w:sz w:val="22"/>
          <w:szCs w:val="22"/>
        </w:rPr>
        <w:lastRenderedPageBreak/>
        <w:t>Приложение № 1</w:t>
      </w:r>
    </w:p>
    <w:p w:rsidR="005E3C10" w:rsidRPr="002E7673" w:rsidRDefault="005E3C10" w:rsidP="005E3C10">
      <w:pPr>
        <w:jc w:val="right"/>
        <w:rPr>
          <w:b/>
          <w:bCs/>
          <w:sz w:val="22"/>
          <w:szCs w:val="22"/>
        </w:rPr>
      </w:pPr>
      <w:r w:rsidRPr="002E7673">
        <w:rPr>
          <w:b/>
          <w:bCs/>
          <w:sz w:val="22"/>
          <w:szCs w:val="22"/>
        </w:rPr>
        <w:t>к документации о проведении открытого аукциона в</w:t>
      </w:r>
    </w:p>
    <w:p w:rsidR="005E3C10" w:rsidRPr="002E7673" w:rsidRDefault="005E3C10" w:rsidP="005E3C10">
      <w:pPr>
        <w:jc w:val="right"/>
        <w:rPr>
          <w:b/>
          <w:bCs/>
          <w:sz w:val="22"/>
          <w:szCs w:val="22"/>
        </w:rPr>
      </w:pPr>
      <w:r w:rsidRPr="002E7673">
        <w:rPr>
          <w:b/>
          <w:bCs/>
          <w:sz w:val="22"/>
          <w:szCs w:val="22"/>
        </w:rPr>
        <w:t>электронной форме</w:t>
      </w:r>
    </w:p>
    <w:p w:rsidR="005E3C10" w:rsidRPr="002E7673" w:rsidRDefault="005E3C10" w:rsidP="005E3C10">
      <w:pPr>
        <w:jc w:val="both"/>
        <w:rPr>
          <w:b/>
          <w:bCs/>
          <w:sz w:val="22"/>
          <w:szCs w:val="22"/>
        </w:rPr>
      </w:pPr>
    </w:p>
    <w:p w:rsidR="005E3C10" w:rsidRPr="002E7673" w:rsidRDefault="005E3C10" w:rsidP="005E3C10">
      <w:pPr>
        <w:jc w:val="center"/>
        <w:rPr>
          <w:b/>
          <w:sz w:val="22"/>
          <w:szCs w:val="22"/>
          <w:u w:val="single"/>
        </w:rPr>
      </w:pPr>
      <w:r w:rsidRPr="002E7673">
        <w:rPr>
          <w:b/>
          <w:sz w:val="22"/>
          <w:szCs w:val="22"/>
          <w:u w:val="single"/>
        </w:rPr>
        <w:t>Техническое задание</w:t>
      </w:r>
    </w:p>
    <w:p w:rsidR="005E3C10" w:rsidRPr="002E7673" w:rsidRDefault="005E3C10" w:rsidP="005E3C10">
      <w:pPr>
        <w:jc w:val="center"/>
        <w:rPr>
          <w:b/>
          <w:sz w:val="22"/>
          <w:szCs w:val="22"/>
        </w:rPr>
      </w:pPr>
    </w:p>
    <w:p w:rsidR="005E3C10" w:rsidRPr="002E7673" w:rsidRDefault="005E3C10" w:rsidP="005E3C10">
      <w:pPr>
        <w:numPr>
          <w:ilvl w:val="0"/>
          <w:numId w:val="9"/>
        </w:numPr>
        <w:ind w:left="0" w:firstLine="0"/>
        <w:jc w:val="both"/>
        <w:rPr>
          <w:color w:val="000000"/>
          <w:sz w:val="22"/>
          <w:szCs w:val="22"/>
        </w:rPr>
      </w:pPr>
      <w:r w:rsidRPr="002E7673">
        <w:rPr>
          <w:b/>
          <w:color w:val="000000"/>
          <w:sz w:val="22"/>
          <w:szCs w:val="22"/>
        </w:rPr>
        <w:t>Предмет муниципального контракта</w:t>
      </w:r>
      <w:r w:rsidRPr="002E7673">
        <w:rPr>
          <w:color w:val="000000"/>
          <w:sz w:val="22"/>
          <w:szCs w:val="22"/>
        </w:rPr>
        <w:t xml:space="preserve"> – Оказание услуг по техническому сопровождению и поддержке программного обеспечения комплекса «БИС», обеспечивающего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функционирующего в Катав-Ивановском районе Челябинской области.</w:t>
      </w:r>
    </w:p>
    <w:p w:rsidR="005E3C10" w:rsidRPr="002E7673" w:rsidRDefault="005E3C10" w:rsidP="005E3C10">
      <w:pPr>
        <w:jc w:val="both"/>
        <w:rPr>
          <w:color w:val="000000"/>
          <w:sz w:val="22"/>
          <w:szCs w:val="22"/>
          <w:u w:val="single"/>
        </w:rPr>
      </w:pPr>
    </w:p>
    <w:p w:rsidR="005E3C10" w:rsidRPr="002E7673" w:rsidRDefault="005E3C10" w:rsidP="005E3C10">
      <w:pPr>
        <w:numPr>
          <w:ilvl w:val="0"/>
          <w:numId w:val="9"/>
        </w:numPr>
        <w:ind w:left="0" w:hanging="11"/>
        <w:jc w:val="both"/>
        <w:rPr>
          <w:color w:val="000000"/>
          <w:sz w:val="22"/>
          <w:szCs w:val="22"/>
          <w:u w:val="single"/>
        </w:rPr>
      </w:pPr>
      <w:r w:rsidRPr="002E7673">
        <w:rPr>
          <w:b/>
          <w:color w:val="000000"/>
          <w:sz w:val="22"/>
          <w:szCs w:val="22"/>
        </w:rPr>
        <w:t xml:space="preserve">Место оказания услуг: </w:t>
      </w:r>
      <w:r w:rsidRPr="002E7673">
        <w:rPr>
          <w:sz w:val="22"/>
          <w:szCs w:val="22"/>
        </w:rPr>
        <w:t>дистанционно</w:t>
      </w:r>
      <w:r w:rsidRPr="002E7673">
        <w:rPr>
          <w:color w:val="000000"/>
          <w:sz w:val="22"/>
          <w:szCs w:val="22"/>
        </w:rPr>
        <w:t>.</w:t>
      </w:r>
    </w:p>
    <w:p w:rsidR="005E3C10" w:rsidRPr="002E7673" w:rsidRDefault="005E3C10" w:rsidP="005E3C10">
      <w:pPr>
        <w:jc w:val="both"/>
        <w:rPr>
          <w:color w:val="000000"/>
          <w:sz w:val="22"/>
          <w:szCs w:val="22"/>
          <w:u w:val="single"/>
        </w:rPr>
      </w:pPr>
    </w:p>
    <w:p w:rsidR="005E3C10" w:rsidRPr="002E7673" w:rsidRDefault="005E3C10" w:rsidP="005E3C10">
      <w:pPr>
        <w:numPr>
          <w:ilvl w:val="0"/>
          <w:numId w:val="9"/>
        </w:numPr>
        <w:ind w:left="0" w:firstLine="0"/>
        <w:jc w:val="both"/>
        <w:rPr>
          <w:color w:val="000000"/>
          <w:sz w:val="22"/>
          <w:szCs w:val="22"/>
          <w:u w:val="single"/>
        </w:rPr>
      </w:pPr>
      <w:r w:rsidRPr="002E7673">
        <w:rPr>
          <w:b/>
          <w:spacing w:val="-6"/>
          <w:sz w:val="22"/>
          <w:szCs w:val="22"/>
        </w:rPr>
        <w:t xml:space="preserve">Условия оказания услуг: </w:t>
      </w:r>
      <w:r w:rsidRPr="002E7673">
        <w:rPr>
          <w:sz w:val="22"/>
          <w:szCs w:val="22"/>
        </w:rPr>
        <w:t xml:space="preserve"> Участник открытого аукциона в электронной форме, с которым заключается контракт, должен обладать исключительными/ неисключительными правами на объект интеллектуальной собственности – программу для ЭВМ «Бюджетная Информационная Система Среднесрочного Бюджетирования Ориентированного на Результат версии 2.0.» («БИС-СБОР версии 2.0»). Данное условие подтверждается свидетельством Роспатента РФ об официальной регистрации программы для ЭВМ или иным документом (лицензионным/ сублицензионным договором). Правообладатель – ООО «Р.О.С.Т.У.».</w:t>
      </w:r>
    </w:p>
    <w:p w:rsidR="005E3C10" w:rsidRPr="002E7673" w:rsidRDefault="005E3C10" w:rsidP="005E3C10">
      <w:pPr>
        <w:jc w:val="both"/>
        <w:rPr>
          <w:color w:val="000000"/>
          <w:sz w:val="22"/>
          <w:szCs w:val="22"/>
          <w:u w:val="single"/>
        </w:rPr>
      </w:pPr>
    </w:p>
    <w:p w:rsidR="005E3C10" w:rsidRPr="002E7673" w:rsidRDefault="005E3C10" w:rsidP="005E3C10">
      <w:pPr>
        <w:numPr>
          <w:ilvl w:val="0"/>
          <w:numId w:val="9"/>
        </w:numPr>
        <w:ind w:left="0" w:hanging="11"/>
        <w:jc w:val="both"/>
        <w:rPr>
          <w:color w:val="000000"/>
          <w:sz w:val="22"/>
          <w:szCs w:val="22"/>
          <w:u w:val="single"/>
        </w:rPr>
      </w:pPr>
      <w:r w:rsidRPr="002E7673">
        <w:rPr>
          <w:b/>
          <w:color w:val="000000"/>
          <w:sz w:val="22"/>
          <w:szCs w:val="22"/>
        </w:rPr>
        <w:t xml:space="preserve">Срок оказания услуг: </w:t>
      </w:r>
      <w:r w:rsidR="003B745E" w:rsidRPr="002E7673">
        <w:rPr>
          <w:color w:val="000000"/>
          <w:sz w:val="22"/>
          <w:szCs w:val="22"/>
        </w:rPr>
        <w:t xml:space="preserve">с </w:t>
      </w:r>
      <w:r w:rsidR="002E7673">
        <w:rPr>
          <w:color w:val="000000"/>
          <w:sz w:val="22"/>
          <w:szCs w:val="22"/>
        </w:rPr>
        <w:t>01.01.2014 по 31.12.2014</w:t>
      </w:r>
    </w:p>
    <w:p w:rsidR="002E7673" w:rsidRPr="002E7673" w:rsidRDefault="002E7673" w:rsidP="002E7673">
      <w:pPr>
        <w:jc w:val="both"/>
        <w:rPr>
          <w:color w:val="000000"/>
          <w:sz w:val="22"/>
          <w:szCs w:val="22"/>
          <w:u w:val="single"/>
        </w:rPr>
      </w:pPr>
    </w:p>
    <w:p w:rsidR="005E3C10" w:rsidRPr="002E7673" w:rsidRDefault="005E3C10" w:rsidP="005E3C10">
      <w:pPr>
        <w:jc w:val="both"/>
        <w:rPr>
          <w:color w:val="000000"/>
          <w:sz w:val="22"/>
          <w:szCs w:val="22"/>
          <w:u w:val="single"/>
        </w:rPr>
        <w:sectPr w:rsidR="005E3C10" w:rsidRPr="002E7673" w:rsidSect="005E3C10">
          <w:headerReference w:type="default" r:id="rId15"/>
          <w:footerReference w:type="first" r:id="rId16"/>
          <w:pgSz w:w="11906" w:h="16838"/>
          <w:pgMar w:top="709" w:right="851" w:bottom="709" w:left="1701" w:header="289" w:footer="408" w:gutter="0"/>
          <w:cols w:space="720"/>
          <w:docGrid w:linePitch="326"/>
        </w:sectPr>
      </w:pPr>
    </w:p>
    <w:p w:rsidR="005E3C10" w:rsidRPr="002E7673" w:rsidRDefault="005E3C10" w:rsidP="005E3C10">
      <w:pPr>
        <w:jc w:val="both"/>
        <w:rPr>
          <w:color w:val="000000"/>
          <w:sz w:val="22"/>
          <w:szCs w:val="22"/>
          <w:u w:val="single"/>
        </w:rPr>
      </w:pPr>
    </w:p>
    <w:p w:rsidR="005E3C10" w:rsidRPr="002E7673" w:rsidRDefault="005E3C10" w:rsidP="005E3C10">
      <w:pPr>
        <w:numPr>
          <w:ilvl w:val="0"/>
          <w:numId w:val="9"/>
        </w:numPr>
        <w:ind w:left="0" w:hanging="11"/>
        <w:jc w:val="both"/>
        <w:rPr>
          <w:b/>
          <w:color w:val="000000"/>
          <w:sz w:val="22"/>
          <w:szCs w:val="22"/>
        </w:rPr>
      </w:pPr>
      <w:r w:rsidRPr="002E7673">
        <w:rPr>
          <w:b/>
          <w:color w:val="000000"/>
          <w:sz w:val="22"/>
          <w:szCs w:val="22"/>
        </w:rPr>
        <w:t>Объем оказываемых услуг:</w:t>
      </w:r>
    </w:p>
    <w:p w:rsidR="005E3C10" w:rsidRPr="002E7673" w:rsidRDefault="005E3C10" w:rsidP="005E3C10">
      <w:pPr>
        <w:pStyle w:val="af5"/>
        <w:rPr>
          <w:rFonts w:ascii="Times New Roman" w:hAnsi="Times New Roman"/>
          <w:b/>
        </w:rPr>
      </w:pPr>
    </w:p>
    <w:p w:rsidR="005E3C10" w:rsidRPr="002E7673" w:rsidRDefault="005E3C10" w:rsidP="005E3C10">
      <w:pPr>
        <w:pStyle w:val="af5"/>
        <w:rPr>
          <w:rFonts w:ascii="Times New Roman" w:hAnsi="Times New Roman"/>
          <w:b/>
        </w:rPr>
      </w:pPr>
      <w:r w:rsidRPr="002E7673">
        <w:rPr>
          <w:rFonts w:ascii="Times New Roman" w:hAnsi="Times New Roman"/>
          <w:b/>
        </w:rPr>
        <w:t>Спецификация функционирующих у Заказчика модулей ПО (программы для ЭВМ)</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5103"/>
        <w:gridCol w:w="6237"/>
      </w:tblGrid>
      <w:tr w:rsidR="002E7673" w:rsidRPr="00FC0F38" w:rsidTr="00835A0E">
        <w:trPr>
          <w:cantSplit/>
          <w:trHeight w:val="283"/>
        </w:trPr>
        <w:tc>
          <w:tcPr>
            <w:tcW w:w="709" w:type="dxa"/>
            <w:tcBorders>
              <w:bottom w:val="single" w:sz="4" w:space="0" w:color="auto"/>
            </w:tcBorders>
            <w:shd w:val="clear" w:color="auto" w:fill="auto"/>
            <w:vAlign w:val="center"/>
          </w:tcPr>
          <w:p w:rsidR="002E7673" w:rsidRPr="00FC0F38" w:rsidRDefault="002E7673" w:rsidP="00835A0E">
            <w:pPr>
              <w:jc w:val="center"/>
              <w:rPr>
                <w:b/>
                <w:sz w:val="22"/>
                <w:szCs w:val="22"/>
              </w:rPr>
            </w:pPr>
            <w:r w:rsidRPr="00FC0F38">
              <w:rPr>
                <w:b/>
                <w:sz w:val="22"/>
                <w:szCs w:val="22"/>
              </w:rPr>
              <w:t>№ п/п</w:t>
            </w:r>
          </w:p>
        </w:tc>
        <w:tc>
          <w:tcPr>
            <w:tcW w:w="3402" w:type="dxa"/>
            <w:tcBorders>
              <w:bottom w:val="single" w:sz="4" w:space="0" w:color="auto"/>
            </w:tcBorders>
            <w:shd w:val="clear" w:color="auto" w:fill="auto"/>
            <w:vAlign w:val="center"/>
          </w:tcPr>
          <w:p w:rsidR="002E7673" w:rsidRPr="00FC0F38" w:rsidRDefault="002E7673" w:rsidP="00835A0E">
            <w:pPr>
              <w:jc w:val="center"/>
              <w:rPr>
                <w:b/>
                <w:sz w:val="22"/>
                <w:szCs w:val="22"/>
              </w:rPr>
            </w:pPr>
            <w:r w:rsidRPr="00FC0F38">
              <w:rPr>
                <w:b/>
                <w:sz w:val="22"/>
                <w:szCs w:val="22"/>
              </w:rPr>
              <w:t>Модули ПО</w:t>
            </w:r>
          </w:p>
        </w:tc>
        <w:tc>
          <w:tcPr>
            <w:tcW w:w="5103" w:type="dxa"/>
            <w:tcBorders>
              <w:bottom w:val="single" w:sz="4" w:space="0" w:color="auto"/>
            </w:tcBorders>
            <w:shd w:val="clear" w:color="auto" w:fill="auto"/>
            <w:vAlign w:val="center"/>
          </w:tcPr>
          <w:p w:rsidR="002E7673" w:rsidRPr="00FC0F38" w:rsidRDefault="002E7673" w:rsidP="00835A0E">
            <w:pPr>
              <w:jc w:val="center"/>
              <w:rPr>
                <w:b/>
                <w:sz w:val="22"/>
                <w:szCs w:val="22"/>
              </w:rPr>
            </w:pPr>
            <w:r w:rsidRPr="00FC0F38">
              <w:rPr>
                <w:b/>
                <w:sz w:val="22"/>
                <w:szCs w:val="22"/>
              </w:rPr>
              <w:t>Объекты ПО</w:t>
            </w:r>
          </w:p>
        </w:tc>
        <w:tc>
          <w:tcPr>
            <w:tcW w:w="6237" w:type="dxa"/>
            <w:tcBorders>
              <w:bottom w:val="single" w:sz="4" w:space="0" w:color="auto"/>
            </w:tcBorders>
            <w:vAlign w:val="center"/>
          </w:tcPr>
          <w:p w:rsidR="002E7673" w:rsidRPr="00FC0F38" w:rsidRDefault="002E7673" w:rsidP="00835A0E">
            <w:pPr>
              <w:jc w:val="center"/>
              <w:rPr>
                <w:b/>
                <w:sz w:val="22"/>
                <w:szCs w:val="22"/>
              </w:rPr>
            </w:pPr>
            <w:r w:rsidRPr="00FC0F38">
              <w:rPr>
                <w:b/>
                <w:sz w:val="22"/>
                <w:szCs w:val="22"/>
              </w:rPr>
              <w:t>Функции объектов ПО</w:t>
            </w:r>
          </w:p>
        </w:tc>
      </w:tr>
      <w:tr w:rsidR="002E7673" w:rsidRPr="00FC0F38" w:rsidTr="00835A0E">
        <w:trPr>
          <w:cantSplit/>
          <w:trHeight w:val="222"/>
        </w:trPr>
        <w:tc>
          <w:tcPr>
            <w:tcW w:w="9214" w:type="dxa"/>
            <w:gridSpan w:val="3"/>
            <w:tcBorders>
              <w:top w:val="single" w:sz="4" w:space="0" w:color="auto"/>
              <w:right w:val="single" w:sz="4" w:space="0" w:color="auto"/>
            </w:tcBorders>
            <w:shd w:val="clear" w:color="auto" w:fill="FFFFFF"/>
          </w:tcPr>
          <w:p w:rsidR="002E7673" w:rsidRPr="00FC0F38" w:rsidRDefault="002E7673" w:rsidP="00835A0E">
            <w:pPr>
              <w:rPr>
                <w:sz w:val="22"/>
                <w:szCs w:val="22"/>
              </w:rPr>
            </w:pPr>
            <w:r w:rsidRPr="00FC0F38">
              <w:rPr>
                <w:b/>
                <w:bCs/>
                <w:sz w:val="22"/>
                <w:szCs w:val="22"/>
                <w:lang w:eastAsia="en-US"/>
              </w:rPr>
              <w:t>Базовый блок:</w:t>
            </w:r>
          </w:p>
        </w:tc>
        <w:tc>
          <w:tcPr>
            <w:tcW w:w="6237" w:type="dxa"/>
            <w:tcBorders>
              <w:top w:val="single" w:sz="4" w:space="0" w:color="auto"/>
              <w:right w:val="single" w:sz="4" w:space="0" w:color="auto"/>
            </w:tcBorders>
            <w:shd w:val="clear" w:color="auto" w:fill="FFFFFF"/>
          </w:tcPr>
          <w:p w:rsidR="002E7673" w:rsidRPr="00FC0F38" w:rsidRDefault="002E7673" w:rsidP="00835A0E">
            <w:pPr>
              <w:rPr>
                <w:b/>
                <w:bCs/>
                <w:sz w:val="22"/>
                <w:szCs w:val="22"/>
                <w:lang w:eastAsia="en-US"/>
              </w:rPr>
            </w:pPr>
          </w:p>
        </w:tc>
      </w:tr>
      <w:tr w:rsidR="002E7673" w:rsidRPr="00FC0F38" w:rsidTr="00835A0E">
        <w:trPr>
          <w:cantSplit/>
          <w:trHeight w:val="2252"/>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23"/>
              </w:numPr>
              <w:tabs>
                <w:tab w:val="left" w:pos="-1809"/>
              </w:tabs>
              <w:ind w:left="0" w:firstLine="0"/>
              <w:contextualSpacing/>
              <w:rPr>
                <w:bCs/>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1809"/>
              </w:tabs>
              <w:rPr>
                <w:b/>
                <w:sz w:val="22"/>
                <w:szCs w:val="22"/>
                <w:lang w:eastAsia="en-US"/>
              </w:rPr>
            </w:pPr>
            <w:r w:rsidRPr="00FC0F38">
              <w:rPr>
                <w:b/>
                <w:bCs/>
                <w:sz w:val="22"/>
                <w:szCs w:val="22"/>
                <w:lang w:eastAsia="en-US"/>
              </w:rPr>
              <w:t>Модуль «Базовый модуль»</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rPr>
                <w:sz w:val="22"/>
                <w:szCs w:val="22"/>
              </w:rPr>
            </w:pPr>
            <w:r w:rsidRPr="00FC0F38">
              <w:rPr>
                <w:sz w:val="22"/>
                <w:szCs w:val="22"/>
              </w:rPr>
              <w:t>Все регистры</w:t>
            </w:r>
          </w:p>
          <w:p w:rsidR="002E7673" w:rsidRPr="00FC0F38" w:rsidRDefault="002E7673" w:rsidP="002E7673">
            <w:pPr>
              <w:numPr>
                <w:ilvl w:val="0"/>
                <w:numId w:val="22"/>
              </w:numPr>
              <w:ind w:left="0" w:firstLine="0"/>
              <w:contextualSpacing/>
              <w:rPr>
                <w:sz w:val="22"/>
                <w:szCs w:val="22"/>
              </w:rPr>
            </w:pPr>
            <w:r w:rsidRPr="00FC0F38">
              <w:rPr>
                <w:sz w:val="22"/>
                <w:szCs w:val="22"/>
              </w:rPr>
              <w:t>Все табличные части</w:t>
            </w:r>
          </w:p>
          <w:p w:rsidR="002E7673" w:rsidRPr="00FC0F38" w:rsidRDefault="002E7673" w:rsidP="002E7673">
            <w:pPr>
              <w:numPr>
                <w:ilvl w:val="0"/>
                <w:numId w:val="22"/>
              </w:numPr>
              <w:ind w:left="0" w:firstLine="0"/>
              <w:contextualSpacing/>
              <w:rPr>
                <w:sz w:val="22"/>
                <w:szCs w:val="22"/>
              </w:rPr>
            </w:pPr>
            <w:r w:rsidRPr="00FC0F38">
              <w:rPr>
                <w:sz w:val="22"/>
                <w:szCs w:val="22"/>
              </w:rPr>
              <w:t>Все перечисления</w:t>
            </w:r>
          </w:p>
          <w:p w:rsidR="002E7673" w:rsidRPr="00FC0F38" w:rsidRDefault="002E7673" w:rsidP="002E7673">
            <w:pPr>
              <w:numPr>
                <w:ilvl w:val="0"/>
                <w:numId w:val="22"/>
              </w:numPr>
              <w:ind w:left="0" w:firstLine="0"/>
              <w:contextualSpacing/>
              <w:rPr>
                <w:sz w:val="22"/>
                <w:szCs w:val="22"/>
              </w:rPr>
            </w:pPr>
            <w:r w:rsidRPr="00FC0F38">
              <w:rPr>
                <w:sz w:val="22"/>
                <w:szCs w:val="22"/>
              </w:rPr>
              <w:t>ЭД Бюджет</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Настройка доступа</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Изменение показателей расчета</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Поиск и Замена</w:t>
            </w:r>
          </w:p>
          <w:p w:rsidR="002E7673" w:rsidRPr="00FC0F38" w:rsidRDefault="002E7673" w:rsidP="002E7673">
            <w:pPr>
              <w:numPr>
                <w:ilvl w:val="0"/>
                <w:numId w:val="22"/>
              </w:numPr>
              <w:ind w:left="0" w:firstLine="0"/>
              <w:contextualSpacing/>
              <w:rPr>
                <w:sz w:val="22"/>
                <w:szCs w:val="22"/>
              </w:rPr>
            </w:pPr>
            <w:r w:rsidRPr="00FC0F38">
              <w:rPr>
                <w:sz w:val="22"/>
                <w:szCs w:val="22"/>
              </w:rPr>
              <w:t>Отчеты (административные):</w:t>
            </w:r>
          </w:p>
          <w:p w:rsidR="002E7673" w:rsidRPr="00FC0F38" w:rsidRDefault="002E7673" w:rsidP="002E7673">
            <w:pPr>
              <w:numPr>
                <w:ilvl w:val="0"/>
                <w:numId w:val="22"/>
              </w:numPr>
              <w:ind w:left="0" w:firstLine="0"/>
              <w:contextualSpacing/>
              <w:rPr>
                <w:sz w:val="22"/>
                <w:szCs w:val="22"/>
              </w:rPr>
            </w:pPr>
            <w:r w:rsidRPr="00FC0F38">
              <w:rPr>
                <w:sz w:val="22"/>
                <w:szCs w:val="22"/>
              </w:rPr>
              <w:t>Роли Пользователей</w:t>
            </w:r>
          </w:p>
          <w:p w:rsidR="002E7673" w:rsidRPr="00FC0F38" w:rsidRDefault="002E7673" w:rsidP="002E7673">
            <w:pPr>
              <w:numPr>
                <w:ilvl w:val="0"/>
                <w:numId w:val="22"/>
              </w:numPr>
              <w:ind w:left="0" w:firstLine="0"/>
              <w:contextualSpacing/>
              <w:rPr>
                <w:sz w:val="22"/>
                <w:szCs w:val="22"/>
              </w:rPr>
            </w:pPr>
            <w:r w:rsidRPr="00FC0F38">
              <w:rPr>
                <w:sz w:val="22"/>
                <w:szCs w:val="22"/>
              </w:rPr>
              <w:t>Модули ППО</w:t>
            </w:r>
          </w:p>
          <w:p w:rsidR="002E7673" w:rsidRPr="00FC0F38" w:rsidRDefault="002E7673" w:rsidP="002E7673">
            <w:pPr>
              <w:numPr>
                <w:ilvl w:val="0"/>
                <w:numId w:val="22"/>
              </w:numPr>
              <w:ind w:left="0" w:firstLine="0"/>
              <w:contextualSpacing/>
              <w:rPr>
                <w:sz w:val="22"/>
                <w:szCs w:val="22"/>
              </w:rPr>
            </w:pPr>
            <w:r w:rsidRPr="00FC0F38">
              <w:rPr>
                <w:sz w:val="22"/>
                <w:szCs w:val="22"/>
              </w:rPr>
              <w:t>Отчет действий пользователей системы</w:t>
            </w:r>
          </w:p>
        </w:tc>
        <w:tc>
          <w:tcPr>
            <w:tcW w:w="6237" w:type="dxa"/>
            <w:tcBorders>
              <w:top w:val="single" w:sz="4" w:space="0" w:color="auto"/>
              <w:right w:val="single" w:sz="4" w:space="0" w:color="auto"/>
            </w:tcBorders>
            <w:shd w:val="clear" w:color="auto" w:fill="FFFFFF"/>
          </w:tcPr>
          <w:p w:rsidR="002E7673" w:rsidRPr="00FC0F38" w:rsidRDefault="002E7673" w:rsidP="002E7673">
            <w:pPr>
              <w:numPr>
                <w:ilvl w:val="0"/>
                <w:numId w:val="25"/>
              </w:numPr>
              <w:ind w:left="0" w:firstLine="0"/>
              <w:contextualSpacing/>
              <w:jc w:val="both"/>
              <w:rPr>
                <w:sz w:val="22"/>
                <w:szCs w:val="22"/>
              </w:rPr>
            </w:pPr>
            <w:r w:rsidRPr="00FC0F38">
              <w:rPr>
                <w:sz w:val="22"/>
                <w:szCs w:val="22"/>
              </w:rPr>
              <w:t>Обеспечение электронного документооборота в системе;</w:t>
            </w:r>
          </w:p>
          <w:p w:rsidR="002E7673" w:rsidRPr="00FC0F38" w:rsidRDefault="002E7673" w:rsidP="002E7673">
            <w:pPr>
              <w:numPr>
                <w:ilvl w:val="0"/>
                <w:numId w:val="25"/>
              </w:numPr>
              <w:ind w:left="0" w:firstLine="0"/>
              <w:contextualSpacing/>
              <w:jc w:val="both"/>
              <w:rPr>
                <w:sz w:val="22"/>
                <w:szCs w:val="22"/>
              </w:rPr>
            </w:pPr>
            <w:r w:rsidRPr="00FC0F38">
              <w:rPr>
                <w:sz w:val="22"/>
                <w:szCs w:val="22"/>
              </w:rPr>
              <w:t>Конвейерная обработка электронных документов;</w:t>
            </w:r>
          </w:p>
          <w:p w:rsidR="002E7673" w:rsidRPr="00FC0F38" w:rsidRDefault="002E7673" w:rsidP="002E7673">
            <w:pPr>
              <w:numPr>
                <w:ilvl w:val="0"/>
                <w:numId w:val="25"/>
              </w:numPr>
              <w:ind w:left="0" w:firstLine="0"/>
              <w:contextualSpacing/>
              <w:jc w:val="both"/>
              <w:rPr>
                <w:sz w:val="22"/>
                <w:szCs w:val="22"/>
              </w:rPr>
            </w:pPr>
            <w:r w:rsidRPr="00FC0F38">
              <w:rPr>
                <w:sz w:val="22"/>
                <w:szCs w:val="22"/>
              </w:rPr>
              <w:t>Создание нескольких версий бюджета;</w:t>
            </w:r>
          </w:p>
          <w:p w:rsidR="002E7673" w:rsidRPr="00FC0F38" w:rsidRDefault="002E7673" w:rsidP="002E7673">
            <w:pPr>
              <w:numPr>
                <w:ilvl w:val="0"/>
                <w:numId w:val="25"/>
              </w:numPr>
              <w:ind w:left="0" w:firstLine="0"/>
              <w:contextualSpacing/>
              <w:jc w:val="both"/>
              <w:rPr>
                <w:sz w:val="22"/>
                <w:szCs w:val="22"/>
              </w:rPr>
            </w:pPr>
            <w:r w:rsidRPr="00FC0F38">
              <w:rPr>
                <w:sz w:val="22"/>
                <w:szCs w:val="22"/>
              </w:rPr>
              <w:t>Аутентификация пользователей;</w:t>
            </w:r>
          </w:p>
          <w:p w:rsidR="002E7673" w:rsidRPr="00FC0F38" w:rsidRDefault="002E7673" w:rsidP="002E7673">
            <w:pPr>
              <w:numPr>
                <w:ilvl w:val="0"/>
                <w:numId w:val="25"/>
              </w:numPr>
              <w:ind w:left="0" w:firstLine="0"/>
              <w:contextualSpacing/>
              <w:jc w:val="both"/>
              <w:rPr>
                <w:sz w:val="22"/>
                <w:szCs w:val="22"/>
              </w:rPr>
            </w:pPr>
            <w:r w:rsidRPr="00FC0F38">
              <w:rPr>
                <w:sz w:val="22"/>
                <w:szCs w:val="22"/>
              </w:rPr>
              <w:t>Создание ролевой модели доступа;</w:t>
            </w:r>
          </w:p>
          <w:p w:rsidR="002E7673" w:rsidRPr="00FC0F38" w:rsidRDefault="002E7673" w:rsidP="002E7673">
            <w:pPr>
              <w:numPr>
                <w:ilvl w:val="0"/>
                <w:numId w:val="25"/>
              </w:numPr>
              <w:ind w:left="0" w:firstLine="0"/>
              <w:contextualSpacing/>
              <w:jc w:val="both"/>
              <w:rPr>
                <w:sz w:val="22"/>
                <w:szCs w:val="22"/>
              </w:rPr>
            </w:pPr>
            <w:r w:rsidRPr="00FC0F38">
              <w:rPr>
                <w:sz w:val="22"/>
                <w:szCs w:val="22"/>
              </w:rPr>
              <w:t>Ограничение видимости информации согласно утвержденным полномочиям пользователей;</w:t>
            </w:r>
          </w:p>
          <w:p w:rsidR="002E7673" w:rsidRPr="00FC0F38" w:rsidRDefault="002E7673" w:rsidP="002E7673">
            <w:pPr>
              <w:numPr>
                <w:ilvl w:val="0"/>
                <w:numId w:val="25"/>
              </w:numPr>
              <w:ind w:left="0" w:firstLine="0"/>
              <w:contextualSpacing/>
              <w:jc w:val="both"/>
              <w:rPr>
                <w:sz w:val="22"/>
                <w:szCs w:val="22"/>
              </w:rPr>
            </w:pPr>
            <w:r w:rsidRPr="00FC0F38">
              <w:rPr>
                <w:sz w:val="22"/>
                <w:szCs w:val="22"/>
              </w:rPr>
              <w:t>Функциональное разграничение действий пользователей при обработке информации;</w:t>
            </w:r>
          </w:p>
          <w:p w:rsidR="002E7673" w:rsidRPr="00FC0F38" w:rsidRDefault="002E7673" w:rsidP="002E7673">
            <w:pPr>
              <w:numPr>
                <w:ilvl w:val="0"/>
                <w:numId w:val="25"/>
              </w:numPr>
              <w:ind w:left="0" w:firstLine="0"/>
              <w:contextualSpacing/>
              <w:jc w:val="both"/>
              <w:rPr>
                <w:sz w:val="22"/>
                <w:szCs w:val="22"/>
              </w:rPr>
            </w:pPr>
            <w:r w:rsidRPr="00FC0F38">
              <w:rPr>
                <w:sz w:val="22"/>
                <w:szCs w:val="22"/>
              </w:rPr>
              <w:t xml:space="preserve">Возможность ввода и хранения различных формул (алгоритмов) расчета; </w:t>
            </w:r>
          </w:p>
          <w:p w:rsidR="002E7673" w:rsidRPr="00FC0F38" w:rsidRDefault="002E7673" w:rsidP="002E7673">
            <w:pPr>
              <w:numPr>
                <w:ilvl w:val="0"/>
                <w:numId w:val="25"/>
              </w:numPr>
              <w:ind w:left="0" w:firstLine="0"/>
              <w:contextualSpacing/>
              <w:jc w:val="both"/>
              <w:rPr>
                <w:sz w:val="22"/>
                <w:szCs w:val="22"/>
              </w:rPr>
            </w:pPr>
            <w:r w:rsidRPr="00FC0F38">
              <w:rPr>
                <w:sz w:val="22"/>
                <w:szCs w:val="22"/>
              </w:rPr>
              <w:t>Возможность изменения существующих и добавления новых формул (алгоритмов) расчета;</w:t>
            </w:r>
          </w:p>
        </w:tc>
      </w:tr>
      <w:tr w:rsidR="002E7673" w:rsidRPr="00FC0F38" w:rsidTr="00835A0E">
        <w:trPr>
          <w:trHeight w:val="2126"/>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0"/>
              </w:tabs>
              <w:rPr>
                <w:b/>
                <w:sz w:val="22"/>
                <w:szCs w:val="22"/>
                <w:lang w:eastAsia="en-US"/>
              </w:rPr>
            </w:pPr>
            <w:r w:rsidRPr="00FC0F38">
              <w:rPr>
                <w:b/>
                <w:bCs/>
                <w:sz w:val="22"/>
                <w:szCs w:val="22"/>
                <w:lang w:eastAsia="en-US"/>
              </w:rPr>
              <w:t>Модуль «Нормативно-справочная информация базовая»</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rPr>
                <w:sz w:val="22"/>
                <w:szCs w:val="22"/>
              </w:rPr>
            </w:pPr>
            <w:r w:rsidRPr="00FC0F38">
              <w:rPr>
                <w:sz w:val="22"/>
                <w:szCs w:val="22"/>
              </w:rPr>
              <w:t xml:space="preserve">Справочники: </w:t>
            </w:r>
          </w:p>
          <w:p w:rsidR="002E7673" w:rsidRPr="00FC0F38" w:rsidRDefault="002E7673" w:rsidP="002E7673">
            <w:pPr>
              <w:numPr>
                <w:ilvl w:val="0"/>
                <w:numId w:val="22"/>
              </w:numPr>
              <w:ind w:left="0" w:firstLine="0"/>
              <w:contextualSpacing/>
              <w:rPr>
                <w:sz w:val="22"/>
                <w:szCs w:val="22"/>
              </w:rPr>
            </w:pPr>
            <w:r w:rsidRPr="00FC0F38">
              <w:rPr>
                <w:sz w:val="22"/>
                <w:szCs w:val="22"/>
              </w:rPr>
              <w:t>все «_Системные»</w:t>
            </w:r>
          </w:p>
          <w:p w:rsidR="002E7673" w:rsidRPr="00FC0F38" w:rsidRDefault="002E7673" w:rsidP="002E7673">
            <w:pPr>
              <w:numPr>
                <w:ilvl w:val="0"/>
                <w:numId w:val="22"/>
              </w:numPr>
              <w:ind w:left="0" w:firstLine="0"/>
              <w:contextualSpacing/>
              <w:rPr>
                <w:sz w:val="22"/>
                <w:szCs w:val="22"/>
              </w:rPr>
            </w:pPr>
            <w:r w:rsidRPr="00FC0F38">
              <w:rPr>
                <w:sz w:val="22"/>
                <w:szCs w:val="22"/>
              </w:rPr>
              <w:t>все «_Для отчетов»</w:t>
            </w:r>
          </w:p>
          <w:p w:rsidR="002E7673" w:rsidRPr="00FC0F38" w:rsidRDefault="002E7673" w:rsidP="002E7673">
            <w:pPr>
              <w:numPr>
                <w:ilvl w:val="0"/>
                <w:numId w:val="22"/>
              </w:numPr>
              <w:ind w:left="0" w:firstLine="0"/>
              <w:contextualSpacing/>
              <w:rPr>
                <w:sz w:val="22"/>
                <w:szCs w:val="22"/>
              </w:rPr>
            </w:pPr>
            <w:r w:rsidRPr="00FC0F38">
              <w:rPr>
                <w:sz w:val="22"/>
                <w:szCs w:val="22"/>
              </w:rPr>
              <w:t>все «Административные» (кроме шаблонов импорта)</w:t>
            </w:r>
          </w:p>
          <w:p w:rsidR="002E7673" w:rsidRPr="00FC0F38" w:rsidRDefault="002E7673" w:rsidP="002E7673">
            <w:pPr>
              <w:numPr>
                <w:ilvl w:val="0"/>
                <w:numId w:val="22"/>
              </w:numPr>
              <w:ind w:left="0" w:firstLine="0"/>
              <w:contextualSpacing/>
              <w:rPr>
                <w:sz w:val="22"/>
                <w:szCs w:val="22"/>
              </w:rPr>
            </w:pPr>
            <w:r w:rsidRPr="00FC0F38">
              <w:rPr>
                <w:sz w:val="22"/>
                <w:szCs w:val="22"/>
              </w:rPr>
              <w:t>все «Общие»</w:t>
            </w:r>
          </w:p>
          <w:p w:rsidR="002E7673" w:rsidRPr="00FC0F38" w:rsidRDefault="002E7673" w:rsidP="002E7673">
            <w:pPr>
              <w:numPr>
                <w:ilvl w:val="0"/>
                <w:numId w:val="22"/>
              </w:numPr>
              <w:ind w:left="0" w:firstLine="0"/>
              <w:contextualSpacing/>
              <w:rPr>
                <w:sz w:val="22"/>
                <w:szCs w:val="22"/>
              </w:rPr>
            </w:pPr>
            <w:r w:rsidRPr="00FC0F38">
              <w:rPr>
                <w:sz w:val="22"/>
                <w:szCs w:val="22"/>
              </w:rPr>
              <w:t>все «Типы и категории»</w:t>
            </w:r>
          </w:p>
          <w:p w:rsidR="002E7673" w:rsidRPr="00FC0F38" w:rsidRDefault="002E7673" w:rsidP="002E7673">
            <w:pPr>
              <w:numPr>
                <w:ilvl w:val="0"/>
                <w:numId w:val="22"/>
              </w:numPr>
              <w:ind w:left="0" w:firstLine="0"/>
              <w:contextualSpacing/>
              <w:rPr>
                <w:sz w:val="22"/>
                <w:szCs w:val="22"/>
              </w:rPr>
            </w:pPr>
            <w:r w:rsidRPr="00FC0F38">
              <w:rPr>
                <w:sz w:val="22"/>
                <w:szCs w:val="22"/>
              </w:rPr>
              <w:t>все «Расчеты»</w:t>
            </w:r>
          </w:p>
          <w:p w:rsidR="002E7673" w:rsidRPr="00FC0F38" w:rsidRDefault="002E7673" w:rsidP="002E7673">
            <w:pPr>
              <w:numPr>
                <w:ilvl w:val="0"/>
                <w:numId w:val="22"/>
              </w:numPr>
              <w:ind w:left="0" w:firstLine="0"/>
              <w:contextualSpacing/>
              <w:rPr>
                <w:sz w:val="22"/>
                <w:szCs w:val="22"/>
              </w:rPr>
            </w:pPr>
            <w:r w:rsidRPr="00FC0F38">
              <w:rPr>
                <w:sz w:val="22"/>
                <w:szCs w:val="22"/>
              </w:rPr>
              <w:t>все «Коды бюджетной классификации»</w:t>
            </w:r>
          </w:p>
          <w:p w:rsidR="002E7673" w:rsidRPr="00FC0F38" w:rsidRDefault="002E7673" w:rsidP="002E7673">
            <w:pPr>
              <w:numPr>
                <w:ilvl w:val="0"/>
                <w:numId w:val="22"/>
              </w:numPr>
              <w:ind w:left="0" w:firstLine="0"/>
              <w:contextualSpacing/>
              <w:rPr>
                <w:sz w:val="22"/>
                <w:szCs w:val="22"/>
              </w:rPr>
            </w:pPr>
            <w:r w:rsidRPr="00FC0F38">
              <w:rPr>
                <w:sz w:val="22"/>
                <w:szCs w:val="22"/>
              </w:rPr>
              <w:t>все «Справочники РРО»</w:t>
            </w:r>
          </w:p>
          <w:p w:rsidR="002E7673" w:rsidRPr="00FC0F38" w:rsidRDefault="002E7673" w:rsidP="002E7673">
            <w:pPr>
              <w:numPr>
                <w:ilvl w:val="0"/>
                <w:numId w:val="22"/>
              </w:numPr>
              <w:ind w:left="0" w:firstLine="0"/>
              <w:contextualSpacing/>
              <w:rPr>
                <w:sz w:val="22"/>
                <w:szCs w:val="22"/>
                <w:lang w:val="en-US"/>
              </w:rPr>
            </w:pPr>
            <w:r w:rsidRPr="00FC0F38">
              <w:rPr>
                <w:sz w:val="22"/>
                <w:szCs w:val="22"/>
              </w:rPr>
              <w:t>Справочник СБП</w:t>
            </w:r>
          </w:p>
        </w:tc>
        <w:tc>
          <w:tcPr>
            <w:tcW w:w="6237" w:type="dxa"/>
            <w:tcBorders>
              <w:top w:val="single" w:sz="4" w:space="0" w:color="auto"/>
              <w:right w:val="single" w:sz="4" w:space="0" w:color="auto"/>
            </w:tcBorders>
            <w:shd w:val="clear" w:color="auto" w:fill="FFFFFF"/>
          </w:tcPr>
          <w:p w:rsidR="002E7673" w:rsidRPr="00FC0F38" w:rsidRDefault="002E7673" w:rsidP="00835A0E">
            <w:pPr>
              <w:jc w:val="both"/>
              <w:rPr>
                <w:sz w:val="22"/>
                <w:szCs w:val="22"/>
              </w:rPr>
            </w:pPr>
            <w:r w:rsidRPr="00FC0F38">
              <w:rPr>
                <w:sz w:val="22"/>
                <w:szCs w:val="22"/>
              </w:rPr>
              <w:t>Ведение в системе следующих справочников:</w:t>
            </w:r>
          </w:p>
          <w:p w:rsidR="002E7673" w:rsidRPr="00FC0F38" w:rsidRDefault="002E7673" w:rsidP="002E7673">
            <w:pPr>
              <w:numPr>
                <w:ilvl w:val="0"/>
                <w:numId w:val="26"/>
              </w:numPr>
              <w:ind w:left="68" w:firstLine="0"/>
              <w:contextualSpacing/>
              <w:jc w:val="both"/>
              <w:rPr>
                <w:sz w:val="22"/>
                <w:szCs w:val="22"/>
              </w:rPr>
            </w:pPr>
            <w:r w:rsidRPr="00FC0F38">
              <w:rPr>
                <w:sz w:val="22"/>
                <w:szCs w:val="22"/>
              </w:rPr>
              <w:t>Публично-правовых образований (ППО);</w:t>
            </w:r>
          </w:p>
          <w:p w:rsidR="002E7673" w:rsidRPr="00FC0F38" w:rsidRDefault="002E7673" w:rsidP="002E7673">
            <w:pPr>
              <w:numPr>
                <w:ilvl w:val="0"/>
                <w:numId w:val="26"/>
              </w:numPr>
              <w:ind w:left="68" w:firstLine="0"/>
              <w:contextualSpacing/>
              <w:jc w:val="both"/>
              <w:rPr>
                <w:sz w:val="22"/>
                <w:szCs w:val="22"/>
              </w:rPr>
            </w:pPr>
            <w:r w:rsidRPr="00FC0F38">
              <w:rPr>
                <w:sz w:val="22"/>
                <w:szCs w:val="22"/>
              </w:rPr>
              <w:t>Организаций;</w:t>
            </w:r>
          </w:p>
          <w:p w:rsidR="002E7673" w:rsidRPr="00FC0F38" w:rsidRDefault="002E7673" w:rsidP="002E7673">
            <w:pPr>
              <w:numPr>
                <w:ilvl w:val="0"/>
                <w:numId w:val="26"/>
              </w:numPr>
              <w:ind w:left="68" w:firstLine="0"/>
              <w:contextualSpacing/>
              <w:jc w:val="both"/>
              <w:rPr>
                <w:sz w:val="22"/>
                <w:szCs w:val="22"/>
              </w:rPr>
            </w:pPr>
            <w:r w:rsidRPr="00FC0F38">
              <w:rPr>
                <w:sz w:val="22"/>
                <w:szCs w:val="22"/>
              </w:rPr>
              <w:t>Кодов бюджетной классификации, в том числе дополнительных;</w:t>
            </w:r>
          </w:p>
          <w:p w:rsidR="002E7673" w:rsidRPr="00FC0F38" w:rsidRDefault="002E7673" w:rsidP="002E7673">
            <w:pPr>
              <w:numPr>
                <w:ilvl w:val="0"/>
                <w:numId w:val="26"/>
              </w:numPr>
              <w:ind w:left="68" w:firstLine="0"/>
              <w:contextualSpacing/>
              <w:jc w:val="both"/>
              <w:rPr>
                <w:sz w:val="22"/>
                <w:szCs w:val="22"/>
              </w:rPr>
            </w:pPr>
            <w:r w:rsidRPr="00FC0F38">
              <w:rPr>
                <w:sz w:val="22"/>
                <w:szCs w:val="22"/>
              </w:rPr>
              <w:t>Источников финансирования;</w:t>
            </w:r>
          </w:p>
          <w:p w:rsidR="002E7673" w:rsidRPr="00FC0F38" w:rsidRDefault="002E7673" w:rsidP="002E7673">
            <w:pPr>
              <w:numPr>
                <w:ilvl w:val="0"/>
                <w:numId w:val="26"/>
              </w:numPr>
              <w:ind w:left="68" w:firstLine="0"/>
              <w:contextualSpacing/>
              <w:jc w:val="both"/>
              <w:rPr>
                <w:sz w:val="22"/>
                <w:szCs w:val="22"/>
              </w:rPr>
            </w:pPr>
            <w:r w:rsidRPr="00FC0F38">
              <w:rPr>
                <w:sz w:val="22"/>
                <w:szCs w:val="22"/>
              </w:rPr>
              <w:t>Расходных обязательств;</w:t>
            </w:r>
          </w:p>
          <w:p w:rsidR="002E7673" w:rsidRPr="00FC0F38" w:rsidRDefault="002E7673" w:rsidP="002E7673">
            <w:pPr>
              <w:numPr>
                <w:ilvl w:val="0"/>
                <w:numId w:val="26"/>
              </w:numPr>
              <w:ind w:left="68" w:firstLine="0"/>
              <w:contextualSpacing/>
              <w:jc w:val="both"/>
              <w:rPr>
                <w:sz w:val="22"/>
                <w:szCs w:val="22"/>
              </w:rPr>
            </w:pPr>
            <w:r w:rsidRPr="00FC0F38">
              <w:rPr>
                <w:sz w:val="22"/>
                <w:szCs w:val="22"/>
              </w:rPr>
              <w:t>Типов расходных обязательств (действующие, принимаемые);</w:t>
            </w:r>
          </w:p>
          <w:p w:rsidR="002E7673" w:rsidRPr="00FC0F38" w:rsidRDefault="002E7673" w:rsidP="002E7673">
            <w:pPr>
              <w:numPr>
                <w:ilvl w:val="0"/>
                <w:numId w:val="26"/>
              </w:numPr>
              <w:ind w:left="68" w:firstLine="0"/>
              <w:contextualSpacing/>
              <w:jc w:val="both"/>
              <w:rPr>
                <w:sz w:val="22"/>
                <w:szCs w:val="22"/>
              </w:rPr>
            </w:pPr>
            <w:r w:rsidRPr="00FC0F38">
              <w:rPr>
                <w:sz w:val="22"/>
                <w:szCs w:val="22"/>
              </w:rPr>
              <w:t>Формул расчета;</w:t>
            </w:r>
          </w:p>
          <w:p w:rsidR="002E7673" w:rsidRPr="00FC0F38" w:rsidRDefault="002E7673" w:rsidP="002E7673">
            <w:pPr>
              <w:numPr>
                <w:ilvl w:val="0"/>
                <w:numId w:val="26"/>
              </w:numPr>
              <w:ind w:left="68" w:firstLine="0"/>
              <w:contextualSpacing/>
              <w:jc w:val="both"/>
              <w:rPr>
                <w:sz w:val="22"/>
                <w:szCs w:val="22"/>
              </w:rPr>
            </w:pPr>
            <w:r w:rsidRPr="00FC0F38">
              <w:rPr>
                <w:sz w:val="22"/>
                <w:szCs w:val="22"/>
              </w:rPr>
              <w:t>Показателей расчета;</w:t>
            </w:r>
          </w:p>
          <w:p w:rsidR="002E7673" w:rsidRPr="00FC0F38" w:rsidRDefault="002E7673" w:rsidP="00835A0E">
            <w:pPr>
              <w:jc w:val="both"/>
              <w:rPr>
                <w:sz w:val="22"/>
                <w:szCs w:val="22"/>
              </w:rPr>
            </w:pPr>
            <w:r w:rsidRPr="00FC0F38">
              <w:rPr>
                <w:sz w:val="22"/>
                <w:szCs w:val="22"/>
              </w:rPr>
              <w:t>и др.</w:t>
            </w:r>
          </w:p>
        </w:tc>
      </w:tr>
      <w:tr w:rsidR="002E7673" w:rsidRPr="00FC0F38" w:rsidTr="00835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40"/>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E7673" w:rsidRPr="00FC0F38" w:rsidRDefault="002E7673" w:rsidP="002E7673">
            <w:pPr>
              <w:numPr>
                <w:ilvl w:val="0"/>
                <w:numId w:val="23"/>
              </w:numPr>
              <w:tabs>
                <w:tab w:val="left" w:pos="0"/>
              </w:tabs>
              <w:ind w:left="0" w:firstLine="0"/>
              <w:contextualSpacing/>
              <w:rPr>
                <w:bCs/>
                <w:i/>
                <w:sz w:val="22"/>
                <w:szCs w:val="22"/>
                <w:lang w:eastAsia="en-US"/>
              </w:rPr>
            </w:pPr>
            <w:r w:rsidRPr="00FC0F38">
              <w:rPr>
                <w:bCs/>
                <w:i/>
                <w:sz w:val="22"/>
                <w:szCs w:val="22"/>
                <w:lang w:eastAsia="en-US"/>
              </w:rPr>
              <w:lastRenderedPageBreak/>
              <w:t>3</w:t>
            </w:r>
          </w:p>
        </w:tc>
        <w:tc>
          <w:tcPr>
            <w:tcW w:w="34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7673" w:rsidRPr="00FC0F38" w:rsidRDefault="002E7673" w:rsidP="00835A0E">
            <w:pPr>
              <w:tabs>
                <w:tab w:val="left" w:pos="0"/>
              </w:tabs>
              <w:contextualSpacing/>
              <w:rPr>
                <w:b/>
                <w:bCs/>
                <w:sz w:val="22"/>
                <w:szCs w:val="22"/>
                <w:lang w:eastAsia="en-US"/>
              </w:rPr>
            </w:pPr>
            <w:r w:rsidRPr="00FC0F38">
              <w:rPr>
                <w:b/>
                <w:bCs/>
                <w:sz w:val="22"/>
                <w:szCs w:val="22"/>
                <w:lang w:eastAsia="en-US"/>
              </w:rPr>
              <w:t>Модуль «Копирование данных между бюджетами»</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7673" w:rsidRPr="00FC0F38" w:rsidRDefault="002E7673" w:rsidP="002E7673">
            <w:pPr>
              <w:numPr>
                <w:ilvl w:val="0"/>
                <w:numId w:val="22"/>
              </w:numPr>
              <w:ind w:left="0" w:firstLine="0"/>
              <w:contextualSpacing/>
              <w:rPr>
                <w:sz w:val="22"/>
                <w:szCs w:val="22"/>
              </w:rPr>
            </w:pPr>
            <w:r w:rsidRPr="00FC0F38">
              <w:rPr>
                <w:sz w:val="22"/>
                <w:szCs w:val="22"/>
              </w:rPr>
              <w:t xml:space="preserve">Инструмент Копирование справочников между бюджетами </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«Копирование документов между бюджетами»;</w:t>
            </w:r>
          </w:p>
          <w:p w:rsidR="002E7673" w:rsidRPr="00FC0F38" w:rsidRDefault="002E7673" w:rsidP="002E7673">
            <w:pPr>
              <w:numPr>
                <w:ilvl w:val="0"/>
                <w:numId w:val="22"/>
              </w:numPr>
              <w:ind w:left="0" w:firstLine="0"/>
              <w:contextualSpacing/>
              <w:rPr>
                <w:bCs/>
                <w:i/>
                <w:sz w:val="22"/>
                <w:szCs w:val="22"/>
                <w:lang w:eastAsia="en-US"/>
              </w:rPr>
            </w:pPr>
            <w:r w:rsidRPr="00FC0F38">
              <w:rPr>
                <w:sz w:val="22"/>
                <w:szCs w:val="22"/>
              </w:rPr>
              <w:t>Инструмент «Копирование расходов между бюджетами».</w:t>
            </w:r>
          </w:p>
        </w:tc>
        <w:tc>
          <w:tcPr>
            <w:tcW w:w="6237" w:type="dxa"/>
            <w:tcBorders>
              <w:top w:val="single" w:sz="8" w:space="0" w:color="auto"/>
              <w:left w:val="nil"/>
              <w:bottom w:val="single" w:sz="8" w:space="0" w:color="auto"/>
              <w:right w:val="single" w:sz="8" w:space="0" w:color="auto"/>
            </w:tcBorders>
            <w:shd w:val="clear" w:color="auto" w:fill="FFFFFF"/>
          </w:tcPr>
          <w:p w:rsidR="002E7673" w:rsidRPr="00FC0F38" w:rsidRDefault="002E7673" w:rsidP="002E7673">
            <w:pPr>
              <w:numPr>
                <w:ilvl w:val="0"/>
                <w:numId w:val="26"/>
              </w:numPr>
              <w:ind w:left="68" w:firstLine="0"/>
              <w:contextualSpacing/>
              <w:jc w:val="both"/>
              <w:rPr>
                <w:sz w:val="22"/>
                <w:szCs w:val="22"/>
              </w:rPr>
            </w:pPr>
            <w:r w:rsidRPr="00FC0F38">
              <w:rPr>
                <w:sz w:val="22"/>
                <w:szCs w:val="22"/>
              </w:rPr>
              <w:t>Копирование бюджетозависимых справочников из одного бюджета в другой;</w:t>
            </w:r>
          </w:p>
          <w:p w:rsidR="002E7673" w:rsidRPr="00FC0F38" w:rsidRDefault="002E7673" w:rsidP="002E7673">
            <w:pPr>
              <w:numPr>
                <w:ilvl w:val="0"/>
                <w:numId w:val="26"/>
              </w:numPr>
              <w:ind w:left="68" w:firstLine="0"/>
              <w:contextualSpacing/>
              <w:jc w:val="both"/>
              <w:rPr>
                <w:sz w:val="22"/>
                <w:szCs w:val="22"/>
              </w:rPr>
            </w:pPr>
            <w:r w:rsidRPr="00FC0F38">
              <w:rPr>
                <w:sz w:val="22"/>
                <w:szCs w:val="22"/>
              </w:rPr>
              <w:t>Копирование документов из одного бюджета в другой. А именно копирование следующих типов документов:</w:t>
            </w:r>
          </w:p>
          <w:p w:rsidR="002E7673" w:rsidRPr="00FC0F38" w:rsidRDefault="002E7673" w:rsidP="002E7673">
            <w:pPr>
              <w:numPr>
                <w:ilvl w:val="0"/>
                <w:numId w:val="28"/>
              </w:numPr>
              <w:contextualSpacing/>
              <w:jc w:val="both"/>
              <w:rPr>
                <w:sz w:val="22"/>
                <w:szCs w:val="22"/>
              </w:rPr>
            </w:pPr>
            <w:r w:rsidRPr="00FC0F38">
              <w:rPr>
                <w:sz w:val="22"/>
                <w:szCs w:val="22"/>
              </w:rPr>
              <w:t>Реестр видов деятельности;</w:t>
            </w:r>
          </w:p>
          <w:p w:rsidR="002E7673" w:rsidRPr="00FC0F38" w:rsidRDefault="002E7673" w:rsidP="002E7673">
            <w:pPr>
              <w:numPr>
                <w:ilvl w:val="0"/>
                <w:numId w:val="28"/>
              </w:numPr>
              <w:contextualSpacing/>
              <w:jc w:val="both"/>
              <w:rPr>
                <w:sz w:val="22"/>
                <w:szCs w:val="22"/>
              </w:rPr>
            </w:pPr>
            <w:r w:rsidRPr="00FC0F38">
              <w:rPr>
                <w:sz w:val="22"/>
                <w:szCs w:val="22"/>
              </w:rPr>
              <w:t>Целеваяпрограмма*;</w:t>
            </w:r>
          </w:p>
          <w:p w:rsidR="002E7673" w:rsidRPr="00FC0F38" w:rsidRDefault="002E7673" w:rsidP="002E7673">
            <w:pPr>
              <w:numPr>
                <w:ilvl w:val="0"/>
                <w:numId w:val="28"/>
              </w:numPr>
              <w:contextualSpacing/>
              <w:jc w:val="both"/>
              <w:rPr>
                <w:sz w:val="22"/>
                <w:szCs w:val="22"/>
              </w:rPr>
            </w:pPr>
            <w:r w:rsidRPr="00FC0F38">
              <w:rPr>
                <w:sz w:val="22"/>
                <w:szCs w:val="22"/>
              </w:rPr>
              <w:t>Непрограммная деятельность**;</w:t>
            </w:r>
          </w:p>
          <w:p w:rsidR="002E7673" w:rsidRPr="00FC0F38" w:rsidRDefault="002E7673" w:rsidP="002E7673">
            <w:pPr>
              <w:numPr>
                <w:ilvl w:val="0"/>
                <w:numId w:val="28"/>
              </w:numPr>
              <w:contextualSpacing/>
              <w:jc w:val="both"/>
              <w:rPr>
                <w:sz w:val="22"/>
                <w:szCs w:val="22"/>
              </w:rPr>
            </w:pPr>
            <w:r w:rsidRPr="00FC0F38">
              <w:rPr>
                <w:sz w:val="22"/>
                <w:szCs w:val="22"/>
              </w:rPr>
              <w:t>Долгосрочная целевая программа*;</w:t>
            </w:r>
          </w:p>
          <w:p w:rsidR="002E7673" w:rsidRPr="00FC0F38" w:rsidRDefault="002E7673" w:rsidP="002E7673">
            <w:pPr>
              <w:numPr>
                <w:ilvl w:val="0"/>
                <w:numId w:val="28"/>
              </w:numPr>
              <w:contextualSpacing/>
              <w:jc w:val="both"/>
              <w:rPr>
                <w:sz w:val="22"/>
                <w:szCs w:val="22"/>
              </w:rPr>
            </w:pPr>
            <w:r w:rsidRPr="00FC0F38">
              <w:rPr>
                <w:sz w:val="22"/>
                <w:szCs w:val="22"/>
              </w:rPr>
              <w:t>Уведомление о плане деятельности.</w:t>
            </w:r>
          </w:p>
          <w:p w:rsidR="002E7673" w:rsidRPr="00FC0F38" w:rsidRDefault="002E7673" w:rsidP="002E7673">
            <w:pPr>
              <w:numPr>
                <w:ilvl w:val="0"/>
                <w:numId w:val="26"/>
              </w:numPr>
              <w:ind w:left="68" w:firstLine="0"/>
              <w:contextualSpacing/>
              <w:jc w:val="both"/>
              <w:rPr>
                <w:sz w:val="22"/>
                <w:szCs w:val="22"/>
              </w:rPr>
            </w:pPr>
            <w:r w:rsidRPr="00FC0F38">
              <w:rPr>
                <w:sz w:val="22"/>
                <w:szCs w:val="22"/>
              </w:rPr>
              <w:t>Формирование данных по расходам в документе «Обоснование ассигнований» на основании данных аналогичных документов бюджета предыдущего периода.</w:t>
            </w:r>
          </w:p>
          <w:p w:rsidR="002E7673" w:rsidRPr="00FC0F38" w:rsidRDefault="002E7673" w:rsidP="002E7673">
            <w:pPr>
              <w:numPr>
                <w:ilvl w:val="0"/>
                <w:numId w:val="26"/>
              </w:numPr>
              <w:ind w:left="68" w:firstLine="0"/>
              <w:contextualSpacing/>
              <w:jc w:val="both"/>
              <w:rPr>
                <w:sz w:val="22"/>
                <w:szCs w:val="22"/>
              </w:rPr>
            </w:pPr>
            <w:r w:rsidRPr="00FC0F38">
              <w:rPr>
                <w:sz w:val="22"/>
                <w:szCs w:val="22"/>
              </w:rPr>
              <w:t>Формирование данных по расходам в документе «Сводное обоснование ассигнований» на основании данных аналогичных документов бюджета прошлого года***</w:t>
            </w:r>
          </w:p>
          <w:p w:rsidR="002E7673" w:rsidRPr="00FC0F38" w:rsidRDefault="002E7673" w:rsidP="00835A0E">
            <w:pPr>
              <w:ind w:left="68"/>
              <w:contextualSpacing/>
              <w:jc w:val="both"/>
              <w:rPr>
                <w:sz w:val="22"/>
                <w:szCs w:val="22"/>
              </w:rPr>
            </w:pPr>
          </w:p>
          <w:p w:rsidR="002E7673" w:rsidRPr="00FC0F38" w:rsidRDefault="002E7673" w:rsidP="00835A0E">
            <w:pPr>
              <w:ind w:left="68"/>
              <w:contextualSpacing/>
              <w:jc w:val="both"/>
              <w:rPr>
                <w:sz w:val="22"/>
                <w:szCs w:val="22"/>
              </w:rPr>
            </w:pPr>
            <w:r w:rsidRPr="00FC0F38">
              <w:rPr>
                <w:sz w:val="22"/>
                <w:szCs w:val="22"/>
              </w:rPr>
              <w:t>*при наличии модуля «Формирование ЦП»</w:t>
            </w:r>
          </w:p>
          <w:p w:rsidR="002E7673" w:rsidRPr="00FC0F38" w:rsidRDefault="002E7673" w:rsidP="00835A0E">
            <w:pPr>
              <w:ind w:left="34"/>
              <w:contextualSpacing/>
              <w:jc w:val="both"/>
              <w:rPr>
                <w:sz w:val="22"/>
                <w:szCs w:val="22"/>
              </w:rPr>
            </w:pPr>
            <w:r w:rsidRPr="00FC0F38">
              <w:rPr>
                <w:sz w:val="22"/>
                <w:szCs w:val="22"/>
              </w:rPr>
              <w:t>**при наличии модуля «Непрограммная деятельность»</w:t>
            </w:r>
          </w:p>
          <w:p w:rsidR="002E7673" w:rsidRPr="00FC0F38" w:rsidRDefault="002E7673" w:rsidP="00835A0E">
            <w:pPr>
              <w:ind w:left="34"/>
              <w:contextualSpacing/>
              <w:jc w:val="both"/>
              <w:rPr>
                <w:sz w:val="22"/>
                <w:szCs w:val="22"/>
              </w:rPr>
            </w:pPr>
            <w:r w:rsidRPr="00FC0F38">
              <w:rPr>
                <w:sz w:val="22"/>
                <w:szCs w:val="22"/>
              </w:rPr>
              <w:t>***при наличии модуля «Сводный ОБАС»</w:t>
            </w:r>
          </w:p>
        </w:tc>
      </w:tr>
      <w:tr w:rsidR="002E7673" w:rsidRPr="00FC0F38" w:rsidTr="00835A0E">
        <w:trPr>
          <w:trHeight w:val="281"/>
        </w:trPr>
        <w:tc>
          <w:tcPr>
            <w:tcW w:w="9214" w:type="dxa"/>
            <w:gridSpan w:val="3"/>
            <w:tcBorders>
              <w:top w:val="single" w:sz="4" w:space="0" w:color="auto"/>
              <w:right w:val="single" w:sz="4" w:space="0" w:color="auto"/>
            </w:tcBorders>
            <w:shd w:val="clear" w:color="auto" w:fill="FFFFFF"/>
          </w:tcPr>
          <w:p w:rsidR="002E7673" w:rsidRPr="00FC0F38" w:rsidRDefault="002E7673" w:rsidP="00835A0E">
            <w:pPr>
              <w:rPr>
                <w:sz w:val="22"/>
                <w:szCs w:val="22"/>
              </w:rPr>
            </w:pPr>
            <w:r w:rsidRPr="00FC0F38">
              <w:rPr>
                <w:b/>
                <w:bCs/>
                <w:sz w:val="22"/>
                <w:szCs w:val="22"/>
                <w:lang w:eastAsia="en-US"/>
              </w:rPr>
              <w:t>Интеграционный блок:</w:t>
            </w:r>
          </w:p>
        </w:tc>
        <w:tc>
          <w:tcPr>
            <w:tcW w:w="6237" w:type="dxa"/>
            <w:tcBorders>
              <w:top w:val="single" w:sz="4" w:space="0" w:color="auto"/>
              <w:right w:val="single" w:sz="4" w:space="0" w:color="auto"/>
            </w:tcBorders>
            <w:shd w:val="clear" w:color="auto" w:fill="FFFFFF"/>
          </w:tcPr>
          <w:p w:rsidR="002E7673" w:rsidRPr="00FC0F38" w:rsidRDefault="002E7673" w:rsidP="00835A0E">
            <w:pPr>
              <w:rPr>
                <w:b/>
                <w:bCs/>
                <w:sz w:val="22"/>
                <w:szCs w:val="22"/>
                <w:lang w:eastAsia="en-US"/>
              </w:rPr>
            </w:pPr>
          </w:p>
        </w:tc>
      </w:tr>
      <w:tr w:rsidR="002E7673" w:rsidRPr="00FC0F38" w:rsidTr="00835A0E">
        <w:trPr>
          <w:trHeight w:val="555"/>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«Общие интеграционные механизмы»</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rPr>
                <w:sz w:val="22"/>
                <w:szCs w:val="22"/>
              </w:rPr>
            </w:pPr>
            <w:r w:rsidRPr="00FC0F38">
              <w:rPr>
                <w:sz w:val="22"/>
                <w:szCs w:val="22"/>
              </w:rPr>
              <w:t>Справочник Шаблон импорта из Excel</w:t>
            </w:r>
          </w:p>
          <w:p w:rsidR="002E7673" w:rsidRPr="00FC0F38" w:rsidRDefault="002E7673" w:rsidP="002E7673">
            <w:pPr>
              <w:numPr>
                <w:ilvl w:val="0"/>
                <w:numId w:val="22"/>
              </w:numPr>
              <w:ind w:left="0" w:firstLine="0"/>
              <w:contextualSpacing/>
              <w:rPr>
                <w:sz w:val="22"/>
                <w:szCs w:val="22"/>
              </w:rPr>
            </w:pPr>
            <w:r w:rsidRPr="00FC0F38">
              <w:rPr>
                <w:sz w:val="22"/>
                <w:szCs w:val="22"/>
              </w:rPr>
              <w:t>Справочник Шаблон импорта из XML</w:t>
            </w:r>
          </w:p>
          <w:p w:rsidR="002E7673" w:rsidRPr="00FC0F38" w:rsidRDefault="002E7673" w:rsidP="002E7673">
            <w:pPr>
              <w:numPr>
                <w:ilvl w:val="0"/>
                <w:numId w:val="22"/>
              </w:numPr>
              <w:ind w:left="0" w:firstLine="0"/>
              <w:contextualSpacing/>
              <w:rPr>
                <w:sz w:val="22"/>
                <w:szCs w:val="22"/>
              </w:rPr>
            </w:pPr>
            <w:r w:rsidRPr="00FC0F38">
              <w:rPr>
                <w:sz w:val="22"/>
                <w:szCs w:val="22"/>
              </w:rPr>
              <w:t xml:space="preserve">Инструмент Выгрузка росписи в </w:t>
            </w:r>
            <w:r>
              <w:rPr>
                <w:sz w:val="22"/>
                <w:szCs w:val="22"/>
              </w:rPr>
              <w:t>автоматизированную систему казначейского исполнения бюджета</w:t>
            </w:r>
          </w:p>
        </w:tc>
        <w:tc>
          <w:tcPr>
            <w:tcW w:w="6237"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jc w:val="both"/>
              <w:rPr>
                <w:sz w:val="22"/>
                <w:szCs w:val="22"/>
              </w:rPr>
            </w:pPr>
            <w:r w:rsidRPr="00FC0F38">
              <w:rPr>
                <w:sz w:val="22"/>
                <w:szCs w:val="22"/>
              </w:rPr>
              <w:t>Экспорт/импорт данных из внешних систем/во внешние системы через форматы данных xml, xls:</w:t>
            </w:r>
          </w:p>
          <w:p w:rsidR="002E7673" w:rsidRPr="00FC0F38" w:rsidRDefault="002E7673" w:rsidP="002E7673">
            <w:pPr>
              <w:numPr>
                <w:ilvl w:val="0"/>
                <w:numId w:val="22"/>
              </w:numPr>
              <w:ind w:left="0" w:firstLine="0"/>
              <w:contextualSpacing/>
              <w:jc w:val="both"/>
              <w:rPr>
                <w:sz w:val="22"/>
                <w:szCs w:val="22"/>
              </w:rPr>
            </w:pPr>
            <w:r w:rsidRPr="00FC0F38">
              <w:rPr>
                <w:sz w:val="22"/>
                <w:szCs w:val="22"/>
              </w:rPr>
              <w:t>Настройка шаблона загрузки справочника системы по форматам файлаExcel;</w:t>
            </w:r>
          </w:p>
          <w:p w:rsidR="002E7673" w:rsidRPr="00FC0F38" w:rsidRDefault="002E7673" w:rsidP="002E7673">
            <w:pPr>
              <w:numPr>
                <w:ilvl w:val="0"/>
                <w:numId w:val="22"/>
              </w:numPr>
              <w:ind w:left="0" w:firstLine="0"/>
              <w:contextualSpacing/>
              <w:rPr>
                <w:sz w:val="22"/>
                <w:szCs w:val="22"/>
              </w:rPr>
            </w:pPr>
            <w:r w:rsidRPr="00FC0F38">
              <w:rPr>
                <w:sz w:val="22"/>
                <w:szCs w:val="22"/>
              </w:rPr>
              <w:t>Настройка шаблона загрузки справочника системы по форматам файла XML.</w:t>
            </w:r>
          </w:p>
        </w:tc>
      </w:tr>
      <w:tr w:rsidR="002E7673" w:rsidRPr="00FC0F38" w:rsidTr="00835A0E">
        <w:trPr>
          <w:trHeight w:val="252"/>
        </w:trPr>
        <w:tc>
          <w:tcPr>
            <w:tcW w:w="9214" w:type="dxa"/>
            <w:gridSpan w:val="3"/>
            <w:tcBorders>
              <w:top w:val="single" w:sz="4" w:space="0" w:color="auto"/>
              <w:right w:val="single" w:sz="4" w:space="0" w:color="auto"/>
            </w:tcBorders>
            <w:shd w:val="clear" w:color="auto" w:fill="FFFFFF"/>
          </w:tcPr>
          <w:p w:rsidR="002E7673" w:rsidRPr="00FC0F38" w:rsidRDefault="002E7673" w:rsidP="00835A0E">
            <w:pPr>
              <w:rPr>
                <w:sz w:val="22"/>
                <w:szCs w:val="22"/>
              </w:rPr>
            </w:pPr>
            <w:r w:rsidRPr="00FC0F38">
              <w:rPr>
                <w:b/>
                <w:bCs/>
                <w:sz w:val="22"/>
                <w:szCs w:val="22"/>
                <w:lang w:eastAsia="en-US"/>
              </w:rPr>
              <w:t>Блок «Формирование РРО»:</w:t>
            </w:r>
          </w:p>
        </w:tc>
        <w:tc>
          <w:tcPr>
            <w:tcW w:w="6237" w:type="dxa"/>
            <w:tcBorders>
              <w:top w:val="single" w:sz="4" w:space="0" w:color="auto"/>
              <w:right w:val="single" w:sz="4" w:space="0" w:color="auto"/>
            </w:tcBorders>
            <w:shd w:val="clear" w:color="auto" w:fill="FFFFFF"/>
          </w:tcPr>
          <w:p w:rsidR="002E7673" w:rsidRPr="00FC0F38" w:rsidRDefault="002E7673" w:rsidP="00835A0E">
            <w:pPr>
              <w:rPr>
                <w:b/>
                <w:bCs/>
                <w:sz w:val="22"/>
                <w:szCs w:val="22"/>
                <w:lang w:eastAsia="en-US"/>
              </w:rPr>
            </w:pPr>
          </w:p>
        </w:tc>
      </w:tr>
      <w:tr w:rsidR="002E7673" w:rsidRPr="00FC0F38" w:rsidTr="00835A0E">
        <w:trPr>
          <w:trHeight w:val="555"/>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«Формирование РРО/Свод реестров»</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Реестр расходных обязательств</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Свод РРО МО</w:t>
            </w:r>
          </w:p>
        </w:tc>
        <w:tc>
          <w:tcPr>
            <w:tcW w:w="6237"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реестра (фрагмента) расходных обязательств по ГРБС, РБС в разрезе расходных обязательств, нормативно-правовых актов;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свода реестров расходных обязательств;</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автоматического формирования реестра расходных обязательств на основании сформированных обоснований бюджетных ассигнований*;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lastRenderedPageBreak/>
              <w:t>Выгрузка сводного реестра расходных обязательств в форматы МФ РФ.</w:t>
            </w:r>
          </w:p>
          <w:p w:rsidR="002E7673" w:rsidRPr="00FC0F38" w:rsidRDefault="002E7673" w:rsidP="00835A0E">
            <w:pPr>
              <w:contextualSpacing/>
              <w:jc w:val="both"/>
              <w:rPr>
                <w:sz w:val="22"/>
                <w:szCs w:val="22"/>
              </w:rPr>
            </w:pPr>
            <w:r w:rsidRPr="00FC0F38">
              <w:rPr>
                <w:sz w:val="22"/>
                <w:szCs w:val="22"/>
              </w:rPr>
              <w:t>*при наличии модуля «Формирование ОБАС»</w:t>
            </w:r>
          </w:p>
        </w:tc>
      </w:tr>
      <w:tr w:rsidR="002E7673" w:rsidRPr="00FC0F38" w:rsidTr="00835A0E">
        <w:trPr>
          <w:trHeight w:val="70"/>
        </w:trPr>
        <w:tc>
          <w:tcPr>
            <w:tcW w:w="9214" w:type="dxa"/>
            <w:gridSpan w:val="3"/>
            <w:tcBorders>
              <w:top w:val="single" w:sz="4" w:space="0" w:color="auto"/>
              <w:right w:val="single" w:sz="4" w:space="0" w:color="auto"/>
            </w:tcBorders>
            <w:shd w:val="clear" w:color="auto" w:fill="auto"/>
          </w:tcPr>
          <w:p w:rsidR="002E7673" w:rsidRPr="00FC0F38" w:rsidRDefault="002E7673" w:rsidP="00835A0E">
            <w:pPr>
              <w:rPr>
                <w:sz w:val="22"/>
                <w:szCs w:val="22"/>
              </w:rPr>
            </w:pPr>
            <w:r w:rsidRPr="00FC0F38">
              <w:rPr>
                <w:b/>
                <w:bCs/>
                <w:sz w:val="22"/>
                <w:szCs w:val="22"/>
                <w:lang w:eastAsia="en-US"/>
              </w:rPr>
              <w:lastRenderedPageBreak/>
              <w:t>Блок ГМЗ:</w:t>
            </w:r>
          </w:p>
        </w:tc>
        <w:tc>
          <w:tcPr>
            <w:tcW w:w="6237" w:type="dxa"/>
            <w:tcBorders>
              <w:top w:val="single" w:sz="4" w:space="0" w:color="auto"/>
              <w:right w:val="single" w:sz="4" w:space="0" w:color="auto"/>
            </w:tcBorders>
          </w:tcPr>
          <w:p w:rsidR="002E7673" w:rsidRPr="00FC0F38" w:rsidRDefault="002E7673" w:rsidP="00835A0E">
            <w:pPr>
              <w:rPr>
                <w:b/>
                <w:bCs/>
                <w:sz w:val="22"/>
                <w:szCs w:val="22"/>
                <w:lang w:eastAsia="en-US"/>
              </w:rPr>
            </w:pPr>
          </w:p>
        </w:tc>
      </w:tr>
      <w:tr w:rsidR="002E7673" w:rsidRPr="00FC0F38" w:rsidTr="00835A0E">
        <w:trPr>
          <w:trHeight w:val="70"/>
        </w:trPr>
        <w:tc>
          <w:tcPr>
            <w:tcW w:w="709" w:type="dxa"/>
            <w:tcBorders>
              <w:top w:val="single" w:sz="4" w:space="0" w:color="auto"/>
              <w:right w:val="single" w:sz="4" w:space="0" w:color="auto"/>
            </w:tcBorders>
            <w:shd w:val="clear" w:color="auto" w:fill="auto"/>
          </w:tcPr>
          <w:p w:rsidR="002E7673" w:rsidRPr="00FC0F38" w:rsidRDefault="002E7673" w:rsidP="002E7673">
            <w:pPr>
              <w:numPr>
                <w:ilvl w:val="0"/>
                <w:numId w:val="23"/>
              </w:numPr>
              <w:ind w:left="0" w:firstLine="0"/>
              <w:rPr>
                <w:bCs/>
                <w:i/>
                <w:sz w:val="22"/>
                <w:szCs w:val="22"/>
                <w:lang w:eastAsia="en-US"/>
              </w:rPr>
            </w:pPr>
          </w:p>
        </w:tc>
        <w:tc>
          <w:tcPr>
            <w:tcW w:w="3402" w:type="dxa"/>
            <w:tcBorders>
              <w:top w:val="single" w:sz="4" w:space="0" w:color="auto"/>
              <w:right w:val="single" w:sz="4" w:space="0" w:color="auto"/>
            </w:tcBorders>
            <w:shd w:val="clear" w:color="auto" w:fill="auto"/>
            <w:vAlign w:val="center"/>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«Формирование реестра услуг»</w:t>
            </w:r>
          </w:p>
        </w:tc>
        <w:tc>
          <w:tcPr>
            <w:tcW w:w="5103" w:type="dxa"/>
            <w:tcBorders>
              <w:top w:val="single" w:sz="4" w:space="0" w:color="auto"/>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Реестр услуг</w:t>
            </w:r>
          </w:p>
          <w:p w:rsidR="002E7673" w:rsidRPr="00FC0F38" w:rsidRDefault="002E7673" w:rsidP="002E7673">
            <w:pPr>
              <w:numPr>
                <w:ilvl w:val="0"/>
                <w:numId w:val="22"/>
              </w:numPr>
              <w:ind w:left="0" w:firstLine="0"/>
              <w:contextualSpacing/>
              <w:rPr>
                <w:sz w:val="22"/>
                <w:szCs w:val="22"/>
              </w:rPr>
            </w:pPr>
            <w:r w:rsidRPr="00FC0F38">
              <w:rPr>
                <w:sz w:val="22"/>
                <w:szCs w:val="22"/>
              </w:rPr>
              <w:t>Справочник «Виды выплат ПНО»</w:t>
            </w:r>
          </w:p>
        </w:tc>
        <w:tc>
          <w:tcPr>
            <w:tcW w:w="6237" w:type="dxa"/>
            <w:tcBorders>
              <w:top w:val="single" w:sz="4" w:space="0" w:color="auto"/>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реестра услуг (работ).</w:t>
            </w:r>
          </w:p>
        </w:tc>
      </w:tr>
      <w:tr w:rsidR="002E7673" w:rsidRPr="00FC0F38" w:rsidTr="00835A0E">
        <w:trPr>
          <w:trHeight w:val="1380"/>
        </w:trPr>
        <w:tc>
          <w:tcPr>
            <w:tcW w:w="709" w:type="dxa"/>
            <w:tcBorders>
              <w:right w:val="single" w:sz="4" w:space="0" w:color="auto"/>
            </w:tcBorders>
            <w:shd w:val="clear" w:color="auto" w:fill="auto"/>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«Нормативно-справочная информация в части ГМЗ»</w:t>
            </w:r>
          </w:p>
        </w:tc>
        <w:tc>
          <w:tcPr>
            <w:tcW w:w="5103" w:type="dxa"/>
            <w:tcBorders>
              <w:right w:val="single" w:sz="4" w:space="0" w:color="auto"/>
            </w:tcBorders>
            <w:shd w:val="clear" w:color="auto" w:fill="auto"/>
          </w:tcPr>
          <w:p w:rsidR="002E7673" w:rsidRPr="00FC0F38" w:rsidRDefault="002E7673" w:rsidP="00835A0E">
            <w:pPr>
              <w:rPr>
                <w:sz w:val="22"/>
                <w:szCs w:val="22"/>
              </w:rPr>
            </w:pPr>
            <w:r w:rsidRPr="00FC0F38">
              <w:rPr>
                <w:sz w:val="22"/>
                <w:szCs w:val="22"/>
              </w:rPr>
              <w:t>Справочники: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Категории контингента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Контингент</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Перечень видов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w:t>
            </w:r>
          </w:p>
          <w:p w:rsidR="002E7673" w:rsidRPr="00FC0F38" w:rsidRDefault="002E7673" w:rsidP="002E7673">
            <w:pPr>
              <w:numPr>
                <w:ilvl w:val="0"/>
                <w:numId w:val="22"/>
              </w:numPr>
              <w:ind w:left="0" w:firstLine="0"/>
              <w:contextualSpacing/>
              <w:jc w:val="both"/>
              <w:rPr>
                <w:sz w:val="22"/>
                <w:szCs w:val="22"/>
                <w:lang w:val="en-US"/>
              </w:rPr>
            </w:pPr>
            <w:r w:rsidRPr="00FC0F38">
              <w:rPr>
                <w:sz w:val="22"/>
                <w:szCs w:val="22"/>
              </w:rPr>
              <w:t>Шаблоны обоснований</w:t>
            </w:r>
          </w:p>
        </w:tc>
        <w:tc>
          <w:tcPr>
            <w:tcW w:w="6237" w:type="dxa"/>
            <w:tcBorders>
              <w:right w:val="single" w:sz="4" w:space="0" w:color="auto"/>
            </w:tcBorders>
          </w:tcPr>
          <w:p w:rsidR="002E7673" w:rsidRPr="00FC0F38" w:rsidRDefault="002E7673" w:rsidP="002E7673">
            <w:pPr>
              <w:numPr>
                <w:ilvl w:val="0"/>
                <w:numId w:val="27"/>
              </w:numPr>
              <w:contextualSpacing/>
              <w:jc w:val="both"/>
              <w:rPr>
                <w:sz w:val="22"/>
                <w:szCs w:val="22"/>
              </w:rPr>
            </w:pPr>
            <w:r w:rsidRPr="00FC0F38">
              <w:rPr>
                <w:sz w:val="22"/>
                <w:szCs w:val="22"/>
              </w:rPr>
              <w:t>Ведение в системе следующих справочников:</w:t>
            </w:r>
          </w:p>
          <w:p w:rsidR="002E7673" w:rsidRPr="00FC0F38" w:rsidRDefault="002E7673" w:rsidP="002E7673">
            <w:pPr>
              <w:numPr>
                <w:ilvl w:val="0"/>
                <w:numId w:val="28"/>
              </w:numPr>
              <w:contextualSpacing/>
              <w:jc w:val="both"/>
              <w:rPr>
                <w:sz w:val="22"/>
                <w:szCs w:val="22"/>
              </w:rPr>
            </w:pPr>
            <w:r w:rsidRPr="00FC0F38">
              <w:rPr>
                <w:sz w:val="22"/>
                <w:szCs w:val="22"/>
              </w:rPr>
              <w:t>Категории контингента;</w:t>
            </w:r>
          </w:p>
          <w:p w:rsidR="002E7673" w:rsidRPr="00FC0F38" w:rsidRDefault="002E7673" w:rsidP="002E7673">
            <w:pPr>
              <w:numPr>
                <w:ilvl w:val="0"/>
                <w:numId w:val="28"/>
              </w:numPr>
              <w:contextualSpacing/>
              <w:jc w:val="both"/>
              <w:rPr>
                <w:sz w:val="22"/>
                <w:szCs w:val="22"/>
              </w:rPr>
            </w:pPr>
            <w:r w:rsidRPr="00FC0F38">
              <w:rPr>
                <w:sz w:val="22"/>
                <w:szCs w:val="22"/>
              </w:rPr>
              <w:t>Контингент;</w:t>
            </w:r>
          </w:p>
          <w:p w:rsidR="002E7673" w:rsidRPr="00FC0F38" w:rsidRDefault="002E7673" w:rsidP="002E7673">
            <w:pPr>
              <w:numPr>
                <w:ilvl w:val="0"/>
                <w:numId w:val="28"/>
              </w:numPr>
              <w:contextualSpacing/>
              <w:jc w:val="both"/>
              <w:rPr>
                <w:sz w:val="22"/>
                <w:szCs w:val="22"/>
              </w:rPr>
            </w:pPr>
            <w:r w:rsidRPr="00FC0F38">
              <w:rPr>
                <w:sz w:val="22"/>
                <w:szCs w:val="22"/>
              </w:rPr>
              <w:t>Перечень видов деятельности (услуг, работ, мероприятий, ПНО);</w:t>
            </w:r>
          </w:p>
          <w:p w:rsidR="002E7673" w:rsidRPr="00FC0F38" w:rsidRDefault="002E7673" w:rsidP="002E7673">
            <w:pPr>
              <w:numPr>
                <w:ilvl w:val="0"/>
                <w:numId w:val="28"/>
              </w:numPr>
              <w:contextualSpacing/>
              <w:jc w:val="both"/>
              <w:rPr>
                <w:sz w:val="22"/>
                <w:szCs w:val="22"/>
              </w:rPr>
            </w:pPr>
            <w:r w:rsidRPr="00FC0F38">
              <w:rPr>
                <w:sz w:val="22"/>
                <w:szCs w:val="22"/>
              </w:rPr>
              <w:t>Показатели видов деятельности;</w:t>
            </w:r>
          </w:p>
          <w:p w:rsidR="002E7673" w:rsidRPr="00FC0F38" w:rsidRDefault="002E7673" w:rsidP="002E7673">
            <w:pPr>
              <w:numPr>
                <w:ilvl w:val="0"/>
                <w:numId w:val="28"/>
              </w:numPr>
              <w:contextualSpacing/>
              <w:jc w:val="both"/>
              <w:rPr>
                <w:sz w:val="22"/>
                <w:szCs w:val="22"/>
              </w:rPr>
            </w:pPr>
            <w:r w:rsidRPr="00FC0F38">
              <w:rPr>
                <w:sz w:val="22"/>
                <w:szCs w:val="22"/>
              </w:rPr>
              <w:t>Шаблоны обоснований;</w:t>
            </w:r>
          </w:p>
          <w:p w:rsidR="002E7673" w:rsidRPr="00FC0F38" w:rsidRDefault="002E7673" w:rsidP="00835A0E">
            <w:pPr>
              <w:rPr>
                <w:sz w:val="22"/>
                <w:szCs w:val="22"/>
              </w:rPr>
            </w:pPr>
            <w:r w:rsidRPr="00FC0F38">
              <w:rPr>
                <w:sz w:val="22"/>
                <w:szCs w:val="22"/>
              </w:rPr>
              <w:t>и др.</w:t>
            </w:r>
          </w:p>
        </w:tc>
      </w:tr>
      <w:tr w:rsidR="002E7673" w:rsidRPr="00FC0F38" w:rsidTr="00835A0E">
        <w:trPr>
          <w:trHeight w:val="70"/>
        </w:trPr>
        <w:tc>
          <w:tcPr>
            <w:tcW w:w="709" w:type="dxa"/>
            <w:tcBorders>
              <w:top w:val="single" w:sz="4" w:space="0" w:color="auto"/>
              <w:right w:val="single" w:sz="4" w:space="0" w:color="auto"/>
            </w:tcBorders>
            <w:shd w:val="clear" w:color="auto" w:fill="auto"/>
          </w:tcPr>
          <w:p w:rsidR="002E7673" w:rsidRPr="00FC0F38" w:rsidRDefault="002E7673" w:rsidP="002E7673">
            <w:pPr>
              <w:numPr>
                <w:ilvl w:val="0"/>
                <w:numId w:val="23"/>
              </w:numPr>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auto"/>
          </w:tcPr>
          <w:p w:rsidR="002E7673" w:rsidRPr="00FC0F38" w:rsidRDefault="002E7673" w:rsidP="00835A0E">
            <w:pPr>
              <w:rPr>
                <w:b/>
                <w:sz w:val="22"/>
                <w:szCs w:val="22"/>
                <w:lang w:eastAsia="en-US"/>
              </w:rPr>
            </w:pPr>
            <w:r w:rsidRPr="00FC0F38">
              <w:rPr>
                <w:b/>
                <w:sz w:val="22"/>
                <w:szCs w:val="22"/>
              </w:rPr>
              <w:t>Модуль «Формирование планов деятельности/муниципальных заданий»</w:t>
            </w:r>
          </w:p>
        </w:tc>
        <w:tc>
          <w:tcPr>
            <w:tcW w:w="5103" w:type="dxa"/>
            <w:tcBorders>
              <w:top w:val="single" w:sz="4" w:space="0" w:color="auto"/>
              <w:right w:val="single" w:sz="4" w:space="0" w:color="auto"/>
            </w:tcBorders>
            <w:shd w:val="clear" w:color="auto" w:fill="auto"/>
          </w:tcPr>
          <w:p w:rsidR="002E7673" w:rsidRPr="00FC0F38" w:rsidRDefault="002E7673" w:rsidP="00835A0E">
            <w:pPr>
              <w:rPr>
                <w:sz w:val="22"/>
                <w:szCs w:val="22"/>
              </w:rPr>
            </w:pPr>
            <w:r w:rsidRPr="00FC0F38">
              <w:rPr>
                <w:sz w:val="22"/>
                <w:szCs w:val="22"/>
              </w:rPr>
              <w:t>ЭД Уведомление о плане деятельности</w:t>
            </w:r>
          </w:p>
        </w:tc>
        <w:tc>
          <w:tcPr>
            <w:tcW w:w="6237" w:type="dxa"/>
            <w:tcBorders>
              <w:top w:val="single" w:sz="4" w:space="0" w:color="auto"/>
              <w:right w:val="single" w:sz="4" w:space="0" w:color="auto"/>
            </w:tcBorders>
          </w:tcPr>
          <w:p w:rsidR="002E7673" w:rsidRPr="00FC0F38" w:rsidRDefault="002E7673" w:rsidP="002E7673">
            <w:pPr>
              <w:numPr>
                <w:ilvl w:val="0"/>
                <w:numId w:val="29"/>
              </w:numPr>
              <w:ind w:left="68" w:firstLine="0"/>
              <w:contextualSpacing/>
              <w:jc w:val="both"/>
              <w:rPr>
                <w:sz w:val="22"/>
                <w:szCs w:val="22"/>
              </w:rPr>
            </w:pPr>
            <w:r w:rsidRPr="00FC0F38">
              <w:rPr>
                <w:sz w:val="22"/>
                <w:szCs w:val="22"/>
              </w:rPr>
              <w:t>Формирование уведомления о плане деятельности/</w:t>
            </w:r>
            <w:r w:rsidRPr="00FC0F38">
              <w:rPr>
                <w:bCs/>
                <w:sz w:val="22"/>
                <w:szCs w:val="22"/>
              </w:rPr>
              <w:t>муниципальном задании по учреждениям;</w:t>
            </w:r>
          </w:p>
          <w:p w:rsidR="002E7673" w:rsidRPr="00FC0F38" w:rsidRDefault="002E7673" w:rsidP="002E7673">
            <w:pPr>
              <w:numPr>
                <w:ilvl w:val="0"/>
                <w:numId w:val="29"/>
              </w:numPr>
              <w:ind w:left="68" w:firstLine="0"/>
              <w:contextualSpacing/>
              <w:jc w:val="both"/>
              <w:rPr>
                <w:sz w:val="22"/>
                <w:szCs w:val="22"/>
              </w:rPr>
            </w:pPr>
            <w:r w:rsidRPr="00FC0F38">
              <w:rPr>
                <w:bCs/>
                <w:sz w:val="22"/>
                <w:szCs w:val="22"/>
              </w:rPr>
              <w:t xml:space="preserve">Формирование </w:t>
            </w:r>
            <w:r w:rsidRPr="00FC0F38">
              <w:rPr>
                <w:sz w:val="22"/>
                <w:szCs w:val="22"/>
              </w:rPr>
              <w:t>уведомления о плане деятельности/</w:t>
            </w:r>
            <w:r w:rsidRPr="00FC0F38">
              <w:rPr>
                <w:bCs/>
                <w:sz w:val="22"/>
                <w:szCs w:val="22"/>
              </w:rPr>
              <w:t>муниципального задания в разрезе:</w:t>
            </w:r>
          </w:p>
          <w:p w:rsidR="002E7673" w:rsidRPr="00FC0F38" w:rsidRDefault="002E7673" w:rsidP="002E7673">
            <w:pPr>
              <w:numPr>
                <w:ilvl w:val="0"/>
                <w:numId w:val="30"/>
              </w:numPr>
              <w:contextualSpacing/>
              <w:jc w:val="both"/>
              <w:rPr>
                <w:sz w:val="22"/>
                <w:szCs w:val="22"/>
              </w:rPr>
            </w:pPr>
            <w:r w:rsidRPr="00FC0F38">
              <w:rPr>
                <w:bCs/>
                <w:sz w:val="22"/>
                <w:szCs w:val="22"/>
                <w:lang w:eastAsia="en-US"/>
              </w:rPr>
              <w:t>видов деятельности;</w:t>
            </w:r>
          </w:p>
          <w:p w:rsidR="002E7673" w:rsidRPr="00FC0F38" w:rsidRDefault="002E7673" w:rsidP="002E7673">
            <w:pPr>
              <w:numPr>
                <w:ilvl w:val="0"/>
                <w:numId w:val="30"/>
              </w:numPr>
              <w:contextualSpacing/>
              <w:jc w:val="both"/>
              <w:rPr>
                <w:sz w:val="22"/>
                <w:szCs w:val="22"/>
              </w:rPr>
            </w:pPr>
            <w:r w:rsidRPr="00FC0F38">
              <w:rPr>
                <w:bCs/>
                <w:sz w:val="22"/>
                <w:szCs w:val="22"/>
                <w:lang w:eastAsia="en-US"/>
              </w:rPr>
              <w:t>объемов по видам деятельности;</w:t>
            </w:r>
          </w:p>
          <w:p w:rsidR="002E7673" w:rsidRPr="00FC0F38" w:rsidRDefault="002E7673" w:rsidP="002E7673">
            <w:pPr>
              <w:numPr>
                <w:ilvl w:val="0"/>
                <w:numId w:val="30"/>
              </w:numPr>
              <w:contextualSpacing/>
              <w:jc w:val="both"/>
              <w:rPr>
                <w:sz w:val="22"/>
                <w:szCs w:val="22"/>
              </w:rPr>
            </w:pPr>
            <w:r w:rsidRPr="00FC0F38">
              <w:rPr>
                <w:bCs/>
                <w:sz w:val="22"/>
                <w:szCs w:val="22"/>
                <w:lang w:eastAsia="en-US"/>
              </w:rPr>
              <w:t>показателей качества по видам деятельности;</w:t>
            </w:r>
          </w:p>
          <w:p w:rsidR="002E7673" w:rsidRPr="00FC0F38" w:rsidRDefault="002E7673" w:rsidP="002E7673">
            <w:pPr>
              <w:numPr>
                <w:ilvl w:val="0"/>
                <w:numId w:val="30"/>
              </w:numPr>
              <w:contextualSpacing/>
              <w:jc w:val="both"/>
              <w:rPr>
                <w:sz w:val="22"/>
                <w:szCs w:val="22"/>
              </w:rPr>
            </w:pPr>
            <w:r w:rsidRPr="00FC0F38">
              <w:rPr>
                <w:bCs/>
                <w:sz w:val="22"/>
                <w:szCs w:val="22"/>
                <w:lang w:eastAsia="en-US"/>
              </w:rPr>
              <w:t>и др.</w:t>
            </w:r>
          </w:p>
          <w:p w:rsidR="002E7673" w:rsidRPr="00FC0F38" w:rsidRDefault="002E7673" w:rsidP="002E7673">
            <w:pPr>
              <w:numPr>
                <w:ilvl w:val="0"/>
                <w:numId w:val="29"/>
              </w:numPr>
              <w:ind w:left="68" w:firstLine="0"/>
              <w:contextualSpacing/>
              <w:jc w:val="both"/>
              <w:rPr>
                <w:sz w:val="22"/>
                <w:szCs w:val="22"/>
              </w:rPr>
            </w:pPr>
            <w:r w:rsidRPr="00FC0F38">
              <w:rPr>
                <w:bCs/>
                <w:sz w:val="22"/>
                <w:szCs w:val="22"/>
              </w:rPr>
              <w:t>Формирование требований к заданиям (порядок проведения контроля, порядок предоставления отчетности об исполнении задания и др.)</w:t>
            </w:r>
          </w:p>
        </w:tc>
      </w:tr>
      <w:tr w:rsidR="002E7673" w:rsidRPr="00FC0F38" w:rsidTr="00835A0E">
        <w:trPr>
          <w:trHeight w:val="435"/>
        </w:trPr>
        <w:tc>
          <w:tcPr>
            <w:tcW w:w="709" w:type="dxa"/>
            <w:tcBorders>
              <w:top w:val="single" w:sz="4" w:space="0" w:color="auto"/>
              <w:right w:val="single" w:sz="4" w:space="0" w:color="auto"/>
            </w:tcBorders>
            <w:shd w:val="clear" w:color="auto" w:fill="auto"/>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«Отчетные формы в части ГМЗ»</w:t>
            </w:r>
          </w:p>
        </w:tc>
        <w:tc>
          <w:tcPr>
            <w:tcW w:w="5103" w:type="dxa"/>
            <w:tcBorders>
              <w:top w:val="single" w:sz="4" w:space="0" w:color="auto"/>
              <w:right w:val="single" w:sz="4" w:space="0" w:color="auto"/>
            </w:tcBorders>
            <w:shd w:val="clear" w:color="auto" w:fill="auto"/>
          </w:tcPr>
          <w:p w:rsidR="002E7673" w:rsidRPr="00FC0F38" w:rsidRDefault="002E7673" w:rsidP="00835A0E">
            <w:pPr>
              <w:rPr>
                <w:sz w:val="22"/>
                <w:szCs w:val="22"/>
              </w:rPr>
            </w:pPr>
            <w:r w:rsidRPr="00FC0F38">
              <w:rPr>
                <w:sz w:val="22"/>
                <w:szCs w:val="22"/>
              </w:rPr>
              <w:t>Отчеты:</w:t>
            </w:r>
          </w:p>
          <w:p w:rsidR="002E7673" w:rsidRPr="00FC0F38" w:rsidRDefault="002E7673" w:rsidP="002E7673">
            <w:pPr>
              <w:numPr>
                <w:ilvl w:val="0"/>
                <w:numId w:val="22"/>
              </w:numPr>
              <w:ind w:left="0" w:firstLine="0"/>
              <w:contextualSpacing/>
              <w:jc w:val="both"/>
              <w:rPr>
                <w:sz w:val="22"/>
                <w:szCs w:val="22"/>
              </w:rPr>
            </w:pPr>
            <w:r w:rsidRPr="00FC0F38">
              <w:rPr>
                <w:sz w:val="22"/>
                <w:szCs w:val="22"/>
              </w:rPr>
              <w:t>Реестр видов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Сводный реестр услуг, работ, публичных обязательств</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 заданий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 услуг/работ/мероприятий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 объема услуг/работ/мероприятий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Задание (Форма 1)</w:t>
            </w:r>
          </w:p>
          <w:p w:rsidR="002E7673" w:rsidRPr="00FC0F38" w:rsidRDefault="002E7673" w:rsidP="002E7673">
            <w:pPr>
              <w:numPr>
                <w:ilvl w:val="0"/>
                <w:numId w:val="22"/>
              </w:numPr>
              <w:ind w:left="0" w:firstLine="0"/>
              <w:contextualSpacing/>
              <w:jc w:val="both"/>
              <w:rPr>
                <w:sz w:val="22"/>
                <w:szCs w:val="22"/>
              </w:rPr>
            </w:pPr>
            <w:r w:rsidRPr="00FC0F38">
              <w:rPr>
                <w:sz w:val="22"/>
                <w:szCs w:val="22"/>
              </w:rPr>
              <w:lastRenderedPageBreak/>
              <w:t>Задание (Форма 2)</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Контрольные соотношения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Контрольные соотношения ПОФС</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стоимости оказываемых услуг</w:t>
            </w:r>
          </w:p>
        </w:tc>
        <w:tc>
          <w:tcPr>
            <w:tcW w:w="6237" w:type="dxa"/>
            <w:tcBorders>
              <w:top w:val="single" w:sz="4" w:space="0" w:color="auto"/>
              <w:right w:val="single" w:sz="4" w:space="0" w:color="auto"/>
            </w:tcBorders>
          </w:tcPr>
          <w:p w:rsidR="002E7673" w:rsidRPr="00FC0F38" w:rsidRDefault="002E7673" w:rsidP="002E7673">
            <w:pPr>
              <w:numPr>
                <w:ilvl w:val="0"/>
                <w:numId w:val="29"/>
              </w:numPr>
              <w:ind w:left="68" w:firstLine="0"/>
              <w:contextualSpacing/>
              <w:jc w:val="both"/>
              <w:rPr>
                <w:bCs/>
                <w:sz w:val="22"/>
                <w:szCs w:val="22"/>
              </w:rPr>
            </w:pPr>
            <w:r w:rsidRPr="00FC0F38">
              <w:rPr>
                <w:bCs/>
                <w:sz w:val="22"/>
                <w:szCs w:val="22"/>
              </w:rPr>
              <w:lastRenderedPageBreak/>
              <w:t>Формирование отчетов:</w:t>
            </w:r>
          </w:p>
          <w:p w:rsidR="002E7673" w:rsidRPr="00FC0F38" w:rsidRDefault="002E7673" w:rsidP="002E7673">
            <w:pPr>
              <w:numPr>
                <w:ilvl w:val="0"/>
                <w:numId w:val="28"/>
              </w:numPr>
              <w:contextualSpacing/>
              <w:jc w:val="both"/>
              <w:rPr>
                <w:sz w:val="22"/>
                <w:szCs w:val="22"/>
              </w:rPr>
            </w:pPr>
            <w:r w:rsidRPr="00FC0F38">
              <w:rPr>
                <w:sz w:val="22"/>
                <w:szCs w:val="22"/>
              </w:rPr>
              <w:t>Реестр видов деятельности;</w:t>
            </w:r>
          </w:p>
          <w:p w:rsidR="002E7673" w:rsidRPr="00FC0F38" w:rsidRDefault="002E7673" w:rsidP="002E7673">
            <w:pPr>
              <w:numPr>
                <w:ilvl w:val="0"/>
                <w:numId w:val="28"/>
              </w:numPr>
              <w:contextualSpacing/>
              <w:jc w:val="both"/>
              <w:rPr>
                <w:sz w:val="22"/>
                <w:szCs w:val="22"/>
              </w:rPr>
            </w:pPr>
            <w:r w:rsidRPr="00FC0F38">
              <w:rPr>
                <w:sz w:val="22"/>
                <w:szCs w:val="22"/>
              </w:rPr>
              <w:t>Сводный реестр услуг, работ, публичных обязательств;</w:t>
            </w:r>
          </w:p>
          <w:p w:rsidR="002E7673" w:rsidRPr="00FC0F38" w:rsidRDefault="002E7673" w:rsidP="002E7673">
            <w:pPr>
              <w:numPr>
                <w:ilvl w:val="0"/>
                <w:numId w:val="28"/>
              </w:numPr>
              <w:contextualSpacing/>
              <w:jc w:val="both"/>
              <w:rPr>
                <w:sz w:val="22"/>
                <w:szCs w:val="22"/>
              </w:rPr>
            </w:pPr>
            <w:r w:rsidRPr="00FC0F38">
              <w:rPr>
                <w:sz w:val="22"/>
                <w:szCs w:val="22"/>
              </w:rPr>
              <w:t>Показатели заданий;</w:t>
            </w:r>
          </w:p>
          <w:p w:rsidR="002E7673" w:rsidRPr="00FC0F38" w:rsidRDefault="002E7673" w:rsidP="002E7673">
            <w:pPr>
              <w:numPr>
                <w:ilvl w:val="0"/>
                <w:numId w:val="28"/>
              </w:numPr>
              <w:contextualSpacing/>
              <w:jc w:val="both"/>
              <w:rPr>
                <w:sz w:val="22"/>
                <w:szCs w:val="22"/>
              </w:rPr>
            </w:pPr>
            <w:r w:rsidRPr="00FC0F38">
              <w:rPr>
                <w:sz w:val="22"/>
                <w:szCs w:val="22"/>
              </w:rPr>
              <w:t>Показатели услуг/работ/мероприятий;</w:t>
            </w:r>
          </w:p>
          <w:p w:rsidR="002E7673" w:rsidRPr="00FC0F38" w:rsidRDefault="002E7673" w:rsidP="002E7673">
            <w:pPr>
              <w:numPr>
                <w:ilvl w:val="0"/>
                <w:numId w:val="28"/>
              </w:numPr>
              <w:contextualSpacing/>
              <w:jc w:val="both"/>
              <w:rPr>
                <w:sz w:val="22"/>
                <w:szCs w:val="22"/>
              </w:rPr>
            </w:pPr>
            <w:r w:rsidRPr="00FC0F38">
              <w:rPr>
                <w:sz w:val="22"/>
                <w:szCs w:val="22"/>
              </w:rPr>
              <w:t>Показатели объема видов деятельности (услуг/работ/мероприятий);</w:t>
            </w:r>
          </w:p>
          <w:p w:rsidR="002E7673" w:rsidRPr="00FC0F38" w:rsidRDefault="002E7673" w:rsidP="002E7673">
            <w:pPr>
              <w:numPr>
                <w:ilvl w:val="0"/>
                <w:numId w:val="28"/>
              </w:numPr>
              <w:contextualSpacing/>
              <w:jc w:val="both"/>
              <w:rPr>
                <w:sz w:val="22"/>
                <w:szCs w:val="22"/>
              </w:rPr>
            </w:pPr>
            <w:r w:rsidRPr="00FC0F38">
              <w:rPr>
                <w:sz w:val="22"/>
                <w:szCs w:val="22"/>
              </w:rPr>
              <w:t>Муниципальное задание (Форма 1);</w:t>
            </w:r>
          </w:p>
          <w:p w:rsidR="002E7673" w:rsidRPr="00FC0F38" w:rsidRDefault="002E7673" w:rsidP="002E7673">
            <w:pPr>
              <w:numPr>
                <w:ilvl w:val="0"/>
                <w:numId w:val="28"/>
              </w:numPr>
              <w:contextualSpacing/>
              <w:jc w:val="both"/>
              <w:rPr>
                <w:sz w:val="22"/>
                <w:szCs w:val="22"/>
              </w:rPr>
            </w:pPr>
            <w:r w:rsidRPr="00FC0F38">
              <w:rPr>
                <w:sz w:val="22"/>
                <w:szCs w:val="22"/>
              </w:rPr>
              <w:t>Муниципальное задание (Форма 2);</w:t>
            </w:r>
          </w:p>
          <w:p w:rsidR="002E7673" w:rsidRPr="00FC0F38" w:rsidRDefault="002E7673" w:rsidP="002E7673">
            <w:pPr>
              <w:numPr>
                <w:ilvl w:val="0"/>
                <w:numId w:val="28"/>
              </w:numPr>
              <w:contextualSpacing/>
              <w:jc w:val="both"/>
              <w:rPr>
                <w:sz w:val="22"/>
                <w:szCs w:val="22"/>
              </w:rPr>
            </w:pPr>
            <w:r w:rsidRPr="00FC0F38">
              <w:rPr>
                <w:sz w:val="22"/>
                <w:szCs w:val="22"/>
              </w:rPr>
              <w:t xml:space="preserve">Анализ стоимости услуг (на основе планируемых </w:t>
            </w:r>
            <w:r w:rsidRPr="00FC0F38">
              <w:rPr>
                <w:sz w:val="22"/>
                <w:szCs w:val="22"/>
              </w:rPr>
              <w:lastRenderedPageBreak/>
              <w:t>данных);</w:t>
            </w:r>
          </w:p>
          <w:p w:rsidR="002E7673" w:rsidRPr="00FC0F38" w:rsidRDefault="002E7673" w:rsidP="002E7673">
            <w:pPr>
              <w:numPr>
                <w:ilvl w:val="0"/>
                <w:numId w:val="28"/>
              </w:numPr>
              <w:contextualSpacing/>
              <w:jc w:val="both"/>
              <w:rPr>
                <w:sz w:val="22"/>
                <w:szCs w:val="22"/>
              </w:rPr>
            </w:pPr>
            <w:r w:rsidRPr="00FC0F38">
              <w:rPr>
                <w:sz w:val="22"/>
                <w:szCs w:val="22"/>
              </w:rPr>
              <w:t>Контрольные соотношения ПОФС.</w:t>
            </w:r>
          </w:p>
        </w:tc>
      </w:tr>
      <w:tr w:rsidR="002E7673" w:rsidRPr="00FC0F38" w:rsidTr="00835A0E">
        <w:trPr>
          <w:trHeight w:val="267"/>
        </w:trPr>
        <w:tc>
          <w:tcPr>
            <w:tcW w:w="9214" w:type="dxa"/>
            <w:gridSpan w:val="3"/>
            <w:tcBorders>
              <w:top w:val="single" w:sz="4" w:space="0" w:color="auto"/>
              <w:right w:val="single" w:sz="4" w:space="0" w:color="auto"/>
            </w:tcBorders>
            <w:shd w:val="clear" w:color="auto" w:fill="auto"/>
          </w:tcPr>
          <w:p w:rsidR="002E7673" w:rsidRPr="00FC0F38" w:rsidRDefault="002E7673" w:rsidP="00835A0E">
            <w:pPr>
              <w:tabs>
                <w:tab w:val="left" w:pos="0"/>
              </w:tabs>
              <w:rPr>
                <w:sz w:val="22"/>
                <w:szCs w:val="22"/>
              </w:rPr>
            </w:pPr>
            <w:r w:rsidRPr="00FC0F38">
              <w:rPr>
                <w:b/>
                <w:bCs/>
                <w:sz w:val="22"/>
                <w:szCs w:val="22"/>
                <w:lang w:eastAsia="en-US"/>
              </w:rPr>
              <w:lastRenderedPageBreak/>
              <w:t>Блок формирования расходов:</w:t>
            </w:r>
          </w:p>
        </w:tc>
        <w:tc>
          <w:tcPr>
            <w:tcW w:w="6237" w:type="dxa"/>
            <w:tcBorders>
              <w:top w:val="single" w:sz="4" w:space="0" w:color="auto"/>
              <w:right w:val="single" w:sz="4" w:space="0" w:color="auto"/>
            </w:tcBorders>
          </w:tcPr>
          <w:p w:rsidR="002E7673" w:rsidRPr="00FC0F38" w:rsidRDefault="002E7673" w:rsidP="00835A0E">
            <w:pPr>
              <w:tabs>
                <w:tab w:val="left" w:pos="0"/>
              </w:tabs>
              <w:rPr>
                <w:b/>
                <w:bCs/>
                <w:sz w:val="22"/>
                <w:szCs w:val="22"/>
                <w:lang w:eastAsia="en-US"/>
              </w:rPr>
            </w:pP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«Формирование предварительных объемов финансовых средств»</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Предварительные объемы финансовых средств</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Формирование и доведение финансовым органом до субъектов бюджетного планирования (ГРБС, РБС) информации о предварительных объемах </w:t>
            </w:r>
            <w:r w:rsidRPr="00FC0F38">
              <w:rPr>
                <w:bCs/>
                <w:sz w:val="22"/>
                <w:szCs w:val="22"/>
                <w:lang w:eastAsia="en-US"/>
              </w:rPr>
              <w:t>финансовых средств на очередной финансовый год и плановый период в разрезе:</w:t>
            </w:r>
          </w:p>
          <w:p w:rsidR="002E7673" w:rsidRPr="00FC0F38" w:rsidRDefault="002E7673" w:rsidP="002E7673">
            <w:pPr>
              <w:numPr>
                <w:ilvl w:val="0"/>
                <w:numId w:val="31"/>
              </w:numPr>
              <w:contextualSpacing/>
              <w:jc w:val="both"/>
              <w:rPr>
                <w:sz w:val="22"/>
                <w:szCs w:val="22"/>
              </w:rPr>
            </w:pPr>
            <w:r w:rsidRPr="00FC0F38">
              <w:rPr>
                <w:bCs/>
                <w:sz w:val="22"/>
                <w:szCs w:val="22"/>
                <w:lang w:eastAsia="en-US"/>
              </w:rPr>
              <w:t xml:space="preserve">кодов бюджетной классификации, </w:t>
            </w:r>
          </w:p>
          <w:p w:rsidR="002E7673" w:rsidRPr="00FC0F38" w:rsidRDefault="002E7673" w:rsidP="002E7673">
            <w:pPr>
              <w:numPr>
                <w:ilvl w:val="0"/>
                <w:numId w:val="31"/>
              </w:numPr>
              <w:contextualSpacing/>
              <w:jc w:val="both"/>
              <w:rPr>
                <w:sz w:val="22"/>
                <w:szCs w:val="22"/>
              </w:rPr>
            </w:pPr>
            <w:r w:rsidRPr="00FC0F38">
              <w:rPr>
                <w:bCs/>
                <w:sz w:val="22"/>
                <w:szCs w:val="22"/>
                <w:lang w:eastAsia="en-US"/>
              </w:rPr>
              <w:t>типов расходных обязательств (действующие, принимаемые)</w:t>
            </w:r>
            <w:r w:rsidRPr="00FC0F38">
              <w:rPr>
                <w:sz w:val="22"/>
                <w:szCs w:val="22"/>
              </w:rPr>
              <w:t>.</w:t>
            </w:r>
          </w:p>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и доведение ГРБС, РБС до подведомственных ПБС информации о предварительных объемах финансовых средств в разрезе:</w:t>
            </w:r>
          </w:p>
          <w:p w:rsidR="002E7673" w:rsidRPr="00FC0F38" w:rsidRDefault="002E7673" w:rsidP="002E7673">
            <w:pPr>
              <w:numPr>
                <w:ilvl w:val="0"/>
                <w:numId w:val="31"/>
              </w:numPr>
              <w:contextualSpacing/>
              <w:jc w:val="both"/>
              <w:rPr>
                <w:bCs/>
                <w:sz w:val="22"/>
                <w:szCs w:val="22"/>
                <w:lang w:eastAsia="en-US"/>
              </w:rPr>
            </w:pPr>
            <w:r w:rsidRPr="00FC0F38">
              <w:rPr>
                <w:bCs/>
                <w:sz w:val="22"/>
                <w:szCs w:val="22"/>
                <w:lang w:eastAsia="en-US"/>
              </w:rPr>
              <w:t>кодов бюджетной классификации, типов расходных обязательств (действующие, принимаемые);</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автоматического расчета расходов планового периода на основании предварительных объемов финансовых средств очередного финансового года и коэффициентов пересчета (индексов-дефляторов).</w:t>
            </w: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«Распределение предварительных объемов финансовых средств»</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Инструмент Доведение предельных объемов ассигнований</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Распределение предварительных объемов финансовых средств по подведомственным получателям бюджетных средств в интерактивной экранной форме.</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Автоматическое формирование электронных документов Предварительные объемы финансовых средств</w:t>
            </w:r>
          </w:p>
        </w:tc>
      </w:tr>
      <w:tr w:rsidR="002E7673" w:rsidRPr="00FC0F38" w:rsidTr="00835A0E">
        <w:trPr>
          <w:trHeight w:val="842"/>
        </w:trPr>
        <w:tc>
          <w:tcPr>
            <w:tcW w:w="709" w:type="dxa"/>
            <w:tcBorders>
              <w:right w:val="single" w:sz="4" w:space="0" w:color="auto"/>
            </w:tcBorders>
            <w:shd w:val="clear" w:color="auto" w:fill="auto"/>
          </w:tcPr>
          <w:p w:rsidR="002E7673" w:rsidRPr="00FC0F38" w:rsidRDefault="002E7673" w:rsidP="002E7673">
            <w:pPr>
              <w:numPr>
                <w:ilvl w:val="0"/>
                <w:numId w:val="23"/>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«Формирование обоснований бюджетных ассигнований»</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Обоснование ассигнований</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казенными учреждениями информации об объемах расходов, необходимых для осуществления ими установленных видов деятельности, включая расходы на содержание имущества;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распределения расходов по кодам бюджетной классификации, типам расходных обязательств (действующие, принимаемые), типам расходов (прямые, косвенные, расходы на содержание имущества);</w:t>
            </w:r>
          </w:p>
          <w:p w:rsidR="002E7673" w:rsidRPr="00FC0F38" w:rsidRDefault="002E7673" w:rsidP="002E7673">
            <w:pPr>
              <w:numPr>
                <w:ilvl w:val="0"/>
                <w:numId w:val="22"/>
              </w:numPr>
              <w:ind w:left="0" w:firstLine="0"/>
              <w:contextualSpacing/>
              <w:jc w:val="both"/>
              <w:rPr>
                <w:sz w:val="22"/>
                <w:szCs w:val="22"/>
              </w:rPr>
            </w:pPr>
            <w:r w:rsidRPr="00FC0F38">
              <w:rPr>
                <w:sz w:val="22"/>
                <w:szCs w:val="22"/>
              </w:rPr>
              <w:lastRenderedPageBreak/>
              <w:t>Возможность распределения косвенных расходов автоматически на основании предустановленных методик расчета;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задания формулы расчета в строке расходов;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Возможность проверки контрольных соотношений – объема доведенных предварительных объемов финансовых средств и обоснованных бюджетных ассигнований; </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формирования расходов по видам деятельности на основании заранее сформированных шаблонов обоснований.</w:t>
            </w:r>
          </w:p>
        </w:tc>
      </w:tr>
      <w:tr w:rsidR="002E7673" w:rsidRPr="00FC0F38" w:rsidTr="00835A0E">
        <w:trPr>
          <w:trHeight w:val="1926"/>
        </w:trPr>
        <w:tc>
          <w:tcPr>
            <w:tcW w:w="709" w:type="dxa"/>
            <w:tcBorders>
              <w:right w:val="single" w:sz="4" w:space="0" w:color="auto"/>
            </w:tcBorders>
            <w:shd w:val="clear" w:color="auto" w:fill="auto"/>
          </w:tcPr>
          <w:p w:rsidR="002E7673" w:rsidRPr="00FC0F38" w:rsidRDefault="002E7673" w:rsidP="002E7673">
            <w:pPr>
              <w:numPr>
                <w:ilvl w:val="0"/>
                <w:numId w:val="23"/>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bCs/>
                <w:sz w:val="22"/>
                <w:szCs w:val="22"/>
                <w:lang w:eastAsia="en-US"/>
              </w:rPr>
            </w:pPr>
            <w:r w:rsidRPr="00FC0F38">
              <w:rPr>
                <w:b/>
                <w:sz w:val="22"/>
                <w:szCs w:val="22"/>
              </w:rPr>
              <w:t>Модуль «Отчетные формы по формированию расходов»</w:t>
            </w:r>
          </w:p>
        </w:tc>
        <w:tc>
          <w:tcPr>
            <w:tcW w:w="5103" w:type="dxa"/>
            <w:tcBorders>
              <w:right w:val="single" w:sz="4" w:space="0" w:color="auto"/>
            </w:tcBorders>
            <w:shd w:val="clear" w:color="auto" w:fill="auto"/>
          </w:tcPr>
          <w:p w:rsidR="002E7673" w:rsidRPr="00FC0F38" w:rsidRDefault="002E7673" w:rsidP="00835A0E">
            <w:pPr>
              <w:rPr>
                <w:sz w:val="22"/>
                <w:szCs w:val="22"/>
              </w:rPr>
            </w:pPr>
            <w:r w:rsidRPr="00FC0F38">
              <w:rPr>
                <w:sz w:val="22"/>
                <w:szCs w:val="22"/>
              </w:rPr>
              <w:t>Отчеты:</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Сводное обоснование ассигнований </w:t>
            </w:r>
          </w:p>
          <w:p w:rsidR="002E7673" w:rsidRPr="00FC0F38" w:rsidRDefault="002E7673" w:rsidP="002E7673">
            <w:pPr>
              <w:numPr>
                <w:ilvl w:val="0"/>
                <w:numId w:val="22"/>
              </w:numPr>
              <w:ind w:left="0" w:firstLine="0"/>
              <w:contextualSpacing/>
              <w:jc w:val="both"/>
              <w:rPr>
                <w:sz w:val="22"/>
                <w:szCs w:val="22"/>
              </w:rPr>
            </w:pPr>
            <w:r w:rsidRPr="00FC0F38">
              <w:rPr>
                <w:sz w:val="22"/>
                <w:szCs w:val="22"/>
              </w:rPr>
              <w:t>Объем предельных ассигнований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Распределение ассигнований </w:t>
            </w:r>
          </w:p>
          <w:p w:rsidR="002E7673" w:rsidRPr="00FC0F38" w:rsidRDefault="002E7673" w:rsidP="002E7673">
            <w:pPr>
              <w:numPr>
                <w:ilvl w:val="0"/>
                <w:numId w:val="22"/>
              </w:numPr>
              <w:ind w:left="0" w:firstLine="0"/>
              <w:contextualSpacing/>
              <w:jc w:val="both"/>
              <w:rPr>
                <w:sz w:val="22"/>
                <w:szCs w:val="22"/>
              </w:rPr>
            </w:pPr>
            <w:r w:rsidRPr="00FC0F38">
              <w:rPr>
                <w:sz w:val="22"/>
                <w:szCs w:val="22"/>
              </w:rPr>
              <w:t>Распределение ассигнований (Диаграмма)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Бюджетная роспись</w:t>
            </w:r>
          </w:p>
          <w:p w:rsidR="002E7673" w:rsidRPr="00FC0F38" w:rsidRDefault="002E7673" w:rsidP="002E7673">
            <w:pPr>
              <w:numPr>
                <w:ilvl w:val="0"/>
                <w:numId w:val="22"/>
              </w:numPr>
              <w:ind w:left="0" w:firstLine="0"/>
              <w:contextualSpacing/>
              <w:jc w:val="both"/>
              <w:rPr>
                <w:sz w:val="22"/>
                <w:szCs w:val="22"/>
              </w:rPr>
            </w:pPr>
            <w:r w:rsidRPr="00FC0F38">
              <w:rPr>
                <w:sz w:val="22"/>
                <w:szCs w:val="22"/>
              </w:rPr>
              <w:t>Структура расходов бюджета</w:t>
            </w:r>
          </w:p>
          <w:p w:rsidR="002E7673" w:rsidRPr="00FC0F38" w:rsidRDefault="002E7673" w:rsidP="002E7673">
            <w:pPr>
              <w:numPr>
                <w:ilvl w:val="0"/>
                <w:numId w:val="22"/>
              </w:numPr>
              <w:ind w:left="0" w:firstLine="0"/>
              <w:contextualSpacing/>
              <w:jc w:val="both"/>
              <w:rPr>
                <w:sz w:val="22"/>
                <w:szCs w:val="22"/>
              </w:rPr>
            </w:pPr>
            <w:r w:rsidRPr="00FC0F38">
              <w:rPr>
                <w:sz w:val="22"/>
                <w:szCs w:val="22"/>
              </w:rPr>
              <w:t>Структура расходов бюджета (Справка)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ассигнований в разрезе прямых и косвенных расходов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Финансовое обеспечение задания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Плановые затраты на задание </w:t>
            </w:r>
          </w:p>
          <w:p w:rsidR="002E7673" w:rsidRPr="00FC0F38" w:rsidRDefault="002E7673" w:rsidP="002E7673">
            <w:pPr>
              <w:numPr>
                <w:ilvl w:val="0"/>
                <w:numId w:val="22"/>
              </w:numPr>
              <w:ind w:left="0" w:firstLine="0"/>
              <w:contextualSpacing/>
              <w:rPr>
                <w:sz w:val="22"/>
                <w:szCs w:val="22"/>
              </w:rPr>
            </w:pPr>
            <w:r w:rsidRPr="00FC0F38">
              <w:rPr>
                <w:sz w:val="22"/>
                <w:szCs w:val="22"/>
              </w:rPr>
              <w:t>Ассигнования в разрезе РО</w:t>
            </w:r>
          </w:p>
        </w:tc>
        <w:tc>
          <w:tcPr>
            <w:tcW w:w="6237" w:type="dxa"/>
            <w:tcBorders>
              <w:right w:val="single" w:sz="4" w:space="0" w:color="auto"/>
            </w:tcBorders>
          </w:tcPr>
          <w:p w:rsidR="002E7673" w:rsidRPr="00FC0F38" w:rsidRDefault="002E7673" w:rsidP="002E7673">
            <w:pPr>
              <w:numPr>
                <w:ilvl w:val="0"/>
                <w:numId w:val="24"/>
              </w:numPr>
              <w:ind w:left="0" w:firstLine="0"/>
              <w:contextualSpacing/>
              <w:jc w:val="both"/>
              <w:rPr>
                <w:sz w:val="22"/>
                <w:szCs w:val="22"/>
              </w:rPr>
            </w:pPr>
            <w:r w:rsidRPr="00FC0F38">
              <w:rPr>
                <w:sz w:val="22"/>
                <w:szCs w:val="22"/>
              </w:rPr>
              <w:t>Формирование отчетов:</w:t>
            </w:r>
          </w:p>
          <w:p w:rsidR="002E7673" w:rsidRPr="00FC0F38" w:rsidRDefault="002E7673" w:rsidP="002E7673">
            <w:pPr>
              <w:numPr>
                <w:ilvl w:val="0"/>
                <w:numId w:val="28"/>
              </w:numPr>
              <w:contextualSpacing/>
              <w:jc w:val="both"/>
              <w:rPr>
                <w:sz w:val="22"/>
                <w:szCs w:val="22"/>
              </w:rPr>
            </w:pPr>
            <w:r w:rsidRPr="00FC0F38">
              <w:rPr>
                <w:sz w:val="22"/>
                <w:szCs w:val="22"/>
              </w:rPr>
              <w:t>Сводное обоснование ассигнований;</w:t>
            </w:r>
          </w:p>
          <w:p w:rsidR="002E7673" w:rsidRPr="00FC0F38" w:rsidRDefault="002E7673" w:rsidP="002E7673">
            <w:pPr>
              <w:numPr>
                <w:ilvl w:val="0"/>
                <w:numId w:val="28"/>
              </w:numPr>
              <w:contextualSpacing/>
              <w:jc w:val="both"/>
              <w:rPr>
                <w:sz w:val="22"/>
                <w:szCs w:val="22"/>
              </w:rPr>
            </w:pPr>
            <w:r w:rsidRPr="00FC0F38">
              <w:rPr>
                <w:sz w:val="22"/>
                <w:szCs w:val="22"/>
              </w:rPr>
              <w:t>Объем предельных ассигнований;</w:t>
            </w:r>
          </w:p>
          <w:p w:rsidR="002E7673" w:rsidRPr="00FC0F38" w:rsidRDefault="002E7673" w:rsidP="002E7673">
            <w:pPr>
              <w:numPr>
                <w:ilvl w:val="0"/>
                <w:numId w:val="28"/>
              </w:numPr>
              <w:contextualSpacing/>
              <w:jc w:val="both"/>
              <w:rPr>
                <w:sz w:val="22"/>
                <w:szCs w:val="22"/>
              </w:rPr>
            </w:pPr>
            <w:r w:rsidRPr="00FC0F38">
              <w:rPr>
                <w:sz w:val="22"/>
                <w:szCs w:val="22"/>
              </w:rPr>
              <w:t>Распределение ассигнований;</w:t>
            </w:r>
          </w:p>
          <w:p w:rsidR="002E7673" w:rsidRPr="00FC0F38" w:rsidRDefault="002E7673" w:rsidP="002E7673">
            <w:pPr>
              <w:numPr>
                <w:ilvl w:val="0"/>
                <w:numId w:val="28"/>
              </w:numPr>
              <w:contextualSpacing/>
              <w:jc w:val="both"/>
              <w:rPr>
                <w:sz w:val="22"/>
                <w:szCs w:val="22"/>
              </w:rPr>
            </w:pPr>
            <w:r w:rsidRPr="00FC0F38">
              <w:rPr>
                <w:sz w:val="22"/>
                <w:szCs w:val="22"/>
              </w:rPr>
              <w:t>Бюджетная роспись (проект);</w:t>
            </w:r>
          </w:p>
          <w:p w:rsidR="002E7673" w:rsidRPr="00FC0F38" w:rsidRDefault="002E7673" w:rsidP="002E7673">
            <w:pPr>
              <w:numPr>
                <w:ilvl w:val="0"/>
                <w:numId w:val="28"/>
              </w:numPr>
              <w:contextualSpacing/>
              <w:jc w:val="both"/>
              <w:rPr>
                <w:sz w:val="22"/>
                <w:szCs w:val="22"/>
              </w:rPr>
            </w:pPr>
            <w:r w:rsidRPr="00FC0F38">
              <w:rPr>
                <w:sz w:val="22"/>
                <w:szCs w:val="22"/>
              </w:rPr>
              <w:t>Структура расходов бюджета;</w:t>
            </w:r>
          </w:p>
          <w:p w:rsidR="002E7673" w:rsidRPr="00FC0F38" w:rsidRDefault="002E7673" w:rsidP="002E7673">
            <w:pPr>
              <w:numPr>
                <w:ilvl w:val="0"/>
                <w:numId w:val="28"/>
              </w:numPr>
              <w:contextualSpacing/>
              <w:jc w:val="both"/>
              <w:rPr>
                <w:sz w:val="22"/>
                <w:szCs w:val="22"/>
              </w:rPr>
            </w:pPr>
            <w:r w:rsidRPr="00FC0F38">
              <w:rPr>
                <w:sz w:val="22"/>
                <w:szCs w:val="22"/>
              </w:rPr>
              <w:t>Структура расходов бюджета (Справка);</w:t>
            </w:r>
          </w:p>
          <w:p w:rsidR="002E7673" w:rsidRPr="00FC0F38" w:rsidRDefault="002E7673" w:rsidP="002E7673">
            <w:pPr>
              <w:numPr>
                <w:ilvl w:val="0"/>
                <w:numId w:val="28"/>
              </w:numPr>
              <w:contextualSpacing/>
              <w:jc w:val="both"/>
              <w:rPr>
                <w:sz w:val="22"/>
                <w:szCs w:val="22"/>
              </w:rPr>
            </w:pPr>
            <w:r w:rsidRPr="00FC0F38">
              <w:rPr>
                <w:sz w:val="22"/>
                <w:szCs w:val="22"/>
              </w:rPr>
              <w:t>Анализ планируемого объема бюджетных ассигнований в разрезе прямых и косвенных расходов, расходов на содержание учреждения;</w:t>
            </w:r>
          </w:p>
          <w:p w:rsidR="002E7673" w:rsidRPr="00FC0F38" w:rsidRDefault="002E7673" w:rsidP="002E7673">
            <w:pPr>
              <w:numPr>
                <w:ilvl w:val="0"/>
                <w:numId w:val="28"/>
              </w:numPr>
              <w:contextualSpacing/>
              <w:jc w:val="both"/>
              <w:rPr>
                <w:sz w:val="22"/>
                <w:szCs w:val="22"/>
              </w:rPr>
            </w:pPr>
            <w:r w:rsidRPr="00FC0F38">
              <w:rPr>
                <w:sz w:val="22"/>
                <w:szCs w:val="22"/>
              </w:rPr>
              <w:t>Финансовое обеспечение задания;</w:t>
            </w:r>
          </w:p>
          <w:p w:rsidR="002E7673" w:rsidRPr="00FC0F38" w:rsidRDefault="002E7673" w:rsidP="002E7673">
            <w:pPr>
              <w:numPr>
                <w:ilvl w:val="0"/>
                <w:numId w:val="28"/>
              </w:numPr>
              <w:contextualSpacing/>
              <w:jc w:val="both"/>
              <w:rPr>
                <w:sz w:val="22"/>
                <w:szCs w:val="22"/>
              </w:rPr>
            </w:pPr>
            <w:r w:rsidRPr="00FC0F38">
              <w:rPr>
                <w:sz w:val="22"/>
                <w:szCs w:val="22"/>
              </w:rPr>
              <w:t>Плановые затраты на задание;</w:t>
            </w:r>
          </w:p>
          <w:p w:rsidR="002E7673" w:rsidRPr="00FC0F38" w:rsidRDefault="002E7673" w:rsidP="002E7673">
            <w:pPr>
              <w:numPr>
                <w:ilvl w:val="0"/>
                <w:numId w:val="28"/>
              </w:numPr>
              <w:contextualSpacing/>
              <w:jc w:val="both"/>
              <w:rPr>
                <w:sz w:val="22"/>
                <w:szCs w:val="22"/>
              </w:rPr>
            </w:pPr>
            <w:r w:rsidRPr="00FC0F38">
              <w:rPr>
                <w:sz w:val="22"/>
                <w:szCs w:val="22"/>
              </w:rPr>
              <w:t>Ассигнования в разрезе РО.</w:t>
            </w:r>
          </w:p>
        </w:tc>
      </w:tr>
      <w:tr w:rsidR="002E7673" w:rsidRPr="00FC0F38" w:rsidTr="00835A0E">
        <w:trPr>
          <w:trHeight w:val="306"/>
        </w:trPr>
        <w:tc>
          <w:tcPr>
            <w:tcW w:w="9214" w:type="dxa"/>
            <w:gridSpan w:val="3"/>
            <w:tcBorders>
              <w:right w:val="single" w:sz="4" w:space="0" w:color="auto"/>
            </w:tcBorders>
            <w:shd w:val="clear" w:color="auto" w:fill="auto"/>
          </w:tcPr>
          <w:p w:rsidR="002E7673" w:rsidRPr="00FC0F38" w:rsidRDefault="002E7673" w:rsidP="00835A0E">
            <w:pPr>
              <w:contextualSpacing/>
              <w:rPr>
                <w:sz w:val="22"/>
                <w:szCs w:val="22"/>
                <w:highlight w:val="green"/>
              </w:rPr>
            </w:pPr>
            <w:r w:rsidRPr="00FC0F38">
              <w:rPr>
                <w:b/>
                <w:bCs/>
                <w:sz w:val="22"/>
                <w:szCs w:val="22"/>
                <w:lang w:eastAsia="en-US"/>
              </w:rPr>
              <w:t>Блок финансово-экономический мониторинг:</w:t>
            </w:r>
          </w:p>
        </w:tc>
        <w:tc>
          <w:tcPr>
            <w:tcW w:w="6237" w:type="dxa"/>
            <w:tcBorders>
              <w:right w:val="single" w:sz="4" w:space="0" w:color="auto"/>
            </w:tcBorders>
          </w:tcPr>
          <w:p w:rsidR="002E7673" w:rsidRPr="00FC0F38" w:rsidRDefault="002E7673" w:rsidP="00835A0E">
            <w:pPr>
              <w:contextualSpacing/>
              <w:rPr>
                <w:b/>
                <w:bCs/>
                <w:sz w:val="22"/>
                <w:szCs w:val="22"/>
                <w:lang w:eastAsia="en-US"/>
              </w:rPr>
            </w:pP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23"/>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i/>
                <w:sz w:val="22"/>
                <w:szCs w:val="22"/>
                <w:highlight w:val="green"/>
                <w:lang w:eastAsia="en-US"/>
              </w:rPr>
            </w:pPr>
            <w:r w:rsidRPr="00FC0F38">
              <w:rPr>
                <w:b/>
                <w:sz w:val="22"/>
                <w:szCs w:val="22"/>
              </w:rPr>
              <w:t>Модуль «Мониторинг выполнения планов деятельности / муниципальных заданий»</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Исполнение плана деятельности</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сведенийоб исполнении плана деятельности учреждения/ муниципальных заданий.</w:t>
            </w: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23"/>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i/>
                <w:sz w:val="22"/>
                <w:szCs w:val="22"/>
                <w:highlight w:val="green"/>
                <w:lang w:eastAsia="en-US"/>
              </w:rPr>
            </w:pPr>
            <w:r w:rsidRPr="00FC0F38">
              <w:rPr>
                <w:b/>
                <w:sz w:val="22"/>
                <w:szCs w:val="22"/>
              </w:rPr>
              <w:t>Модуль «Мониторинг исполнения расходов»</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Исполнение расходов</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сведений о фактическом исполнении расходов учреждения.</w:t>
            </w: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23"/>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i/>
                <w:sz w:val="22"/>
                <w:szCs w:val="22"/>
                <w:lang w:eastAsia="en-US"/>
              </w:rPr>
            </w:pPr>
            <w:r w:rsidRPr="00FC0F38">
              <w:rPr>
                <w:b/>
                <w:sz w:val="22"/>
                <w:szCs w:val="22"/>
              </w:rPr>
              <w:t>Модуль «Отчетные формы по выполнению муниципальных заданий»</w:t>
            </w:r>
          </w:p>
        </w:tc>
        <w:tc>
          <w:tcPr>
            <w:tcW w:w="5103" w:type="dxa"/>
            <w:tcBorders>
              <w:right w:val="single" w:sz="4" w:space="0" w:color="auto"/>
            </w:tcBorders>
            <w:shd w:val="clear" w:color="auto" w:fill="auto"/>
          </w:tcPr>
          <w:p w:rsidR="002E7673" w:rsidRPr="00FC0F38" w:rsidRDefault="002E7673" w:rsidP="00835A0E">
            <w:pPr>
              <w:rPr>
                <w:sz w:val="22"/>
                <w:szCs w:val="22"/>
              </w:rPr>
            </w:pPr>
            <w:r w:rsidRPr="00FC0F38">
              <w:rPr>
                <w:sz w:val="22"/>
                <w:szCs w:val="22"/>
              </w:rPr>
              <w:t>Отчеты:</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показателей плана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lastRenderedPageBreak/>
              <w:t>Отчет об исполнении задания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(состава) оказываемых услуг и 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(состава) оказываемых услуг и мероприятий (Диаграмма)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деятельности учреждения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Сведения о результатах деятельности СБП</w:t>
            </w:r>
          </w:p>
          <w:p w:rsidR="002E7673" w:rsidRPr="00FC0F38" w:rsidRDefault="002E7673" w:rsidP="002E7673">
            <w:pPr>
              <w:numPr>
                <w:ilvl w:val="0"/>
                <w:numId w:val="22"/>
              </w:numPr>
              <w:ind w:left="0" w:firstLine="0"/>
              <w:contextualSpacing/>
              <w:jc w:val="both"/>
              <w:rPr>
                <w:sz w:val="22"/>
                <w:szCs w:val="22"/>
              </w:rPr>
            </w:pPr>
            <w:r w:rsidRPr="00FC0F38">
              <w:rPr>
                <w:sz w:val="22"/>
                <w:szCs w:val="22"/>
              </w:rPr>
              <w:t>Стоимость услуг и 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Исполнение расходов</w:t>
            </w:r>
          </w:p>
        </w:tc>
        <w:tc>
          <w:tcPr>
            <w:tcW w:w="6237" w:type="dxa"/>
            <w:tcBorders>
              <w:right w:val="single" w:sz="4" w:space="0" w:color="auto"/>
            </w:tcBorders>
          </w:tcPr>
          <w:p w:rsidR="002E7673" w:rsidRPr="00FC0F38" w:rsidRDefault="002E7673" w:rsidP="00835A0E">
            <w:pPr>
              <w:contextualSpacing/>
              <w:rPr>
                <w:sz w:val="22"/>
                <w:szCs w:val="22"/>
              </w:rPr>
            </w:pPr>
            <w:r w:rsidRPr="00FC0F38">
              <w:rPr>
                <w:sz w:val="22"/>
                <w:szCs w:val="22"/>
              </w:rPr>
              <w:lastRenderedPageBreak/>
              <w:t>Формирование отчетов: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показателей плана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Отчет об исполнении муниципального задания;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lastRenderedPageBreak/>
              <w:t>Анализ объема (состава) оказываемых услуг/работ/мероприятий (на основе данных фактического исполнения заданий);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деятельности учреждения;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Сведения о результатах деятельности СБП;</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стоимости услуг и других видов деятельности (на основе данных фактического исполнения заданий);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Исполнение расходов.</w:t>
            </w:r>
          </w:p>
        </w:tc>
      </w:tr>
    </w:tbl>
    <w:p w:rsidR="005E3C10" w:rsidRPr="002E7673" w:rsidRDefault="005E3C10" w:rsidP="005E3C10">
      <w:pPr>
        <w:jc w:val="both"/>
        <w:rPr>
          <w:b/>
          <w:color w:val="000000"/>
          <w:sz w:val="22"/>
          <w:szCs w:val="22"/>
        </w:rPr>
      </w:pPr>
    </w:p>
    <w:p w:rsidR="005E3C10" w:rsidRPr="002E7673" w:rsidRDefault="005E3C10" w:rsidP="005E3C10">
      <w:pPr>
        <w:jc w:val="both"/>
        <w:rPr>
          <w:b/>
          <w:color w:val="000000"/>
          <w:sz w:val="22"/>
          <w:szCs w:val="22"/>
        </w:rPr>
      </w:pPr>
    </w:p>
    <w:p w:rsidR="005E3C10" w:rsidRPr="002E7673" w:rsidRDefault="005E3C10" w:rsidP="005E3C10">
      <w:pPr>
        <w:jc w:val="both"/>
        <w:rPr>
          <w:b/>
          <w:color w:val="000000"/>
          <w:sz w:val="22"/>
          <w:szCs w:val="22"/>
        </w:rPr>
        <w:sectPr w:rsidR="005E3C10" w:rsidRPr="002E7673" w:rsidSect="00C01CA8">
          <w:pgSz w:w="16838" w:h="11906" w:orient="landscape"/>
          <w:pgMar w:top="1134" w:right="709" w:bottom="1701" w:left="851" w:header="289" w:footer="408" w:gutter="0"/>
          <w:cols w:space="720"/>
          <w:docGrid w:linePitch="326"/>
        </w:sectPr>
      </w:pPr>
    </w:p>
    <w:p w:rsidR="005E3C10" w:rsidRPr="002E7673" w:rsidRDefault="005E3C10" w:rsidP="005E3C10">
      <w:pPr>
        <w:jc w:val="both"/>
        <w:rPr>
          <w:b/>
          <w:color w:val="000000"/>
          <w:sz w:val="22"/>
          <w:szCs w:val="22"/>
        </w:rPr>
      </w:pPr>
    </w:p>
    <w:p w:rsidR="005E3C10" w:rsidRPr="002E7673" w:rsidRDefault="005E3C10" w:rsidP="005E3C10">
      <w:pPr>
        <w:jc w:val="both"/>
        <w:rPr>
          <w:b/>
          <w:color w:val="000000"/>
          <w:sz w:val="22"/>
          <w:szCs w:val="22"/>
        </w:rPr>
      </w:pPr>
    </w:p>
    <w:p w:rsidR="005E3C10" w:rsidRPr="002E7673" w:rsidRDefault="005E3C10" w:rsidP="005E3C10">
      <w:pPr>
        <w:widowControl w:val="0"/>
        <w:tabs>
          <w:tab w:val="left" w:pos="567"/>
        </w:tabs>
        <w:suppressAutoHyphens/>
        <w:ind w:right="-109"/>
        <w:jc w:val="both"/>
        <w:rPr>
          <w:rFonts w:eastAsia="Arial Unicode MS"/>
          <w:sz w:val="22"/>
          <w:szCs w:val="22"/>
        </w:rPr>
      </w:pPr>
      <w:r w:rsidRPr="002E7673">
        <w:rPr>
          <w:rFonts w:eastAsia="Arial Unicode MS"/>
          <w:sz w:val="22"/>
          <w:szCs w:val="22"/>
        </w:rPr>
        <w:t>1.Услуги по техническому сопровождению и поддержке ПО (далее – УСЛУГИ) включают:</w:t>
      </w:r>
    </w:p>
    <w:p w:rsidR="005E3C10" w:rsidRPr="002E7673" w:rsidRDefault="005E3C10" w:rsidP="005E3C10">
      <w:pPr>
        <w:widowControl w:val="0"/>
        <w:tabs>
          <w:tab w:val="left" w:pos="1418"/>
        </w:tabs>
        <w:suppressAutoHyphens/>
        <w:ind w:right="-109"/>
        <w:jc w:val="both"/>
        <w:rPr>
          <w:rFonts w:eastAsia="Arial Unicode MS"/>
          <w:sz w:val="22"/>
          <w:szCs w:val="22"/>
        </w:rPr>
      </w:pPr>
      <w:r w:rsidRPr="002E7673">
        <w:rPr>
          <w:rFonts w:eastAsia="Arial Unicode MS"/>
          <w:sz w:val="22"/>
          <w:szCs w:val="22"/>
        </w:rPr>
        <w:t>1.1.Консультирование по обращениям Заказчика по вопросам эксплуатации ПО в соответствии с Регламентом (Приложение 2 к проекту контракта).</w:t>
      </w:r>
    </w:p>
    <w:p w:rsidR="005E3C10" w:rsidRPr="002E7673" w:rsidRDefault="005E3C10" w:rsidP="005E3C10">
      <w:pPr>
        <w:widowControl w:val="0"/>
        <w:suppressAutoHyphens/>
        <w:ind w:right="-109"/>
        <w:jc w:val="both"/>
        <w:rPr>
          <w:rFonts w:eastAsia="Arial Unicode MS"/>
          <w:sz w:val="22"/>
          <w:szCs w:val="22"/>
        </w:rPr>
      </w:pPr>
      <w:r w:rsidRPr="002E7673">
        <w:rPr>
          <w:rFonts w:eastAsia="Arial Unicode MS"/>
          <w:sz w:val="22"/>
          <w:szCs w:val="22"/>
        </w:rPr>
        <w:t>1.2.Предоставление доступа к ПО в соответствии с Регламентом. При выпуске обновлений ПО – предоставление доступа к обновленным версиям ПО, в рамках функционирующих у Заказчика модулей ПО, в соответствии с Регламентом. Выпуск обновлений ПО осуществляется в случаях:</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изменения функций ПО, связанных с введением в действие изменений и дополнений действующих норм бюджетного законодательства Российской Федерации, нормативных и иных правовых актов Министерства финансов РФ, касающихся предмета Контракта;</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изменения функций ПО, выполненных Исполнителем в инициативном порядке.</w:t>
      </w:r>
    </w:p>
    <w:p w:rsidR="005E3C10" w:rsidRPr="002E7673" w:rsidRDefault="005E3C10" w:rsidP="005E3C10">
      <w:pPr>
        <w:widowControl w:val="0"/>
        <w:tabs>
          <w:tab w:val="left" w:pos="1418"/>
        </w:tabs>
        <w:suppressAutoHyphens/>
        <w:ind w:right="-109"/>
        <w:jc w:val="both"/>
        <w:rPr>
          <w:rFonts w:eastAsia="Arial Unicode MS"/>
          <w:sz w:val="22"/>
          <w:szCs w:val="22"/>
        </w:rPr>
      </w:pPr>
      <w:r w:rsidRPr="002E7673">
        <w:rPr>
          <w:rFonts w:eastAsia="Arial Unicode MS"/>
          <w:sz w:val="22"/>
          <w:szCs w:val="22"/>
        </w:rPr>
        <w:t>1.3.Предоставление доступа к информационному ресурсу, являющемуся неотъемлемой частью ПО и содержащему:</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Руководство администратора;</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Руководство пользователя;</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Правила эксплуатации ПО;</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Видеокурсы (обучающие материалы в виде видеороликов с пошаговым описанием действий пользователей);</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Технологические карты (пошаговое описание действий в виде блок-схем);</w:t>
      </w:r>
    </w:p>
    <w:p w:rsidR="005E3C10" w:rsidRPr="002E7673" w:rsidRDefault="005E3C10" w:rsidP="005E3C10">
      <w:pPr>
        <w:widowControl w:val="0"/>
        <w:numPr>
          <w:ilvl w:val="2"/>
          <w:numId w:val="10"/>
        </w:numPr>
        <w:tabs>
          <w:tab w:val="num" w:pos="1701"/>
        </w:tabs>
        <w:suppressAutoHyphens/>
        <w:ind w:left="1701" w:right="-109" w:hanging="283"/>
        <w:jc w:val="both"/>
        <w:rPr>
          <w:rFonts w:eastAsia="Arial Unicode MS"/>
          <w:sz w:val="22"/>
          <w:szCs w:val="22"/>
        </w:rPr>
      </w:pPr>
      <w:r w:rsidRPr="002E7673">
        <w:rPr>
          <w:rFonts w:eastAsia="Arial Unicode MS"/>
          <w:sz w:val="22"/>
          <w:szCs w:val="22"/>
        </w:rPr>
        <w:t>Методологические материалы.</w:t>
      </w:r>
    </w:p>
    <w:p w:rsidR="005E3C10" w:rsidRPr="002E7673" w:rsidRDefault="005E3C10" w:rsidP="005E3C10">
      <w:pPr>
        <w:widowControl w:val="0"/>
        <w:tabs>
          <w:tab w:val="left" w:pos="1418"/>
        </w:tabs>
        <w:suppressAutoHyphens/>
        <w:ind w:right="-109"/>
        <w:jc w:val="both"/>
        <w:rPr>
          <w:rFonts w:eastAsia="Arial Unicode MS"/>
          <w:sz w:val="22"/>
          <w:szCs w:val="22"/>
        </w:rPr>
      </w:pPr>
      <w:r w:rsidRPr="002E7673">
        <w:rPr>
          <w:rFonts w:eastAsia="Arial Unicode MS"/>
          <w:sz w:val="22"/>
          <w:szCs w:val="22"/>
        </w:rPr>
        <w:t>1.4.Информирование о выпуске обновленных версий ПО в соответствии с Регламентом.</w:t>
      </w:r>
    </w:p>
    <w:p w:rsidR="005E3C10" w:rsidRPr="002E7673" w:rsidRDefault="005E3C10" w:rsidP="005E3C10">
      <w:pPr>
        <w:widowControl w:val="0"/>
        <w:tabs>
          <w:tab w:val="left" w:pos="1418"/>
        </w:tabs>
        <w:suppressAutoHyphens/>
        <w:ind w:right="-109"/>
        <w:jc w:val="both"/>
        <w:rPr>
          <w:rFonts w:eastAsia="Arial Unicode MS"/>
          <w:sz w:val="22"/>
          <w:szCs w:val="22"/>
        </w:rPr>
      </w:pPr>
      <w:r w:rsidRPr="002E7673">
        <w:rPr>
          <w:rFonts w:eastAsia="Arial Unicode MS"/>
          <w:sz w:val="22"/>
          <w:szCs w:val="22"/>
        </w:rPr>
        <w:t>1.5.Информирование об изменении функций ПО в обновленных версиях  ПО в соответствии с Регламентом.</w:t>
      </w:r>
    </w:p>
    <w:p w:rsidR="005E3C10" w:rsidRPr="002E7673" w:rsidRDefault="005E3C10" w:rsidP="005E3C10">
      <w:pPr>
        <w:widowControl w:val="0"/>
        <w:tabs>
          <w:tab w:val="left" w:pos="1418"/>
        </w:tabs>
        <w:suppressAutoHyphens/>
        <w:ind w:right="-109"/>
        <w:jc w:val="both"/>
        <w:rPr>
          <w:rFonts w:eastAsia="Arial Unicode MS"/>
          <w:sz w:val="22"/>
          <w:szCs w:val="22"/>
        </w:rPr>
      </w:pPr>
      <w:r w:rsidRPr="002E7673">
        <w:rPr>
          <w:rFonts w:eastAsia="Arial Unicode MS"/>
          <w:sz w:val="22"/>
          <w:szCs w:val="22"/>
        </w:rPr>
        <w:t xml:space="preserve">1.6.Информирование об изменении в документации, размещенной на информационном ресурсе, соответствующем изменению в ПО при выпуске обновлений ПО.  </w:t>
      </w:r>
    </w:p>
    <w:p w:rsidR="005E3C10" w:rsidRPr="002E7673" w:rsidRDefault="005E3C10" w:rsidP="005E3C10">
      <w:pPr>
        <w:widowControl w:val="0"/>
        <w:tabs>
          <w:tab w:val="left" w:pos="1418"/>
        </w:tabs>
        <w:suppressAutoHyphens/>
        <w:ind w:right="-109"/>
        <w:jc w:val="both"/>
        <w:rPr>
          <w:rFonts w:eastAsia="Arial Unicode MS"/>
          <w:sz w:val="22"/>
          <w:szCs w:val="22"/>
        </w:rPr>
      </w:pPr>
      <w:r w:rsidRPr="002E7673">
        <w:rPr>
          <w:rFonts w:eastAsia="Arial Unicode MS"/>
          <w:sz w:val="22"/>
          <w:szCs w:val="22"/>
        </w:rPr>
        <w:t>1.7.Регистрацию отказов обновлений ПО по обращениям Заказчика в соответствии с Регламентом.</w:t>
      </w:r>
    </w:p>
    <w:p w:rsidR="005E3C10" w:rsidRPr="002E7673" w:rsidRDefault="005E3C10" w:rsidP="005E3C10">
      <w:pPr>
        <w:widowControl w:val="0"/>
        <w:tabs>
          <w:tab w:val="left" w:pos="567"/>
        </w:tabs>
        <w:suppressAutoHyphens/>
        <w:ind w:right="-109"/>
        <w:jc w:val="both"/>
        <w:rPr>
          <w:rFonts w:eastAsia="Arial Unicode MS"/>
          <w:sz w:val="22"/>
          <w:szCs w:val="22"/>
        </w:rPr>
      </w:pPr>
      <w:r w:rsidRPr="002E7673">
        <w:rPr>
          <w:rFonts w:eastAsia="Arial Unicode MS"/>
          <w:sz w:val="22"/>
          <w:szCs w:val="22"/>
        </w:rPr>
        <w:t>1.8.Устранение отказов ПО, связанных с дефектом ПО в соответствии с Регламентом.</w:t>
      </w:r>
    </w:p>
    <w:p w:rsidR="005E3C10" w:rsidRPr="002E7673" w:rsidRDefault="005E3C10" w:rsidP="005E3C10">
      <w:pPr>
        <w:widowControl w:val="0"/>
        <w:tabs>
          <w:tab w:val="left" w:pos="567"/>
        </w:tabs>
        <w:suppressAutoHyphens/>
        <w:ind w:right="-109"/>
        <w:jc w:val="both"/>
        <w:rPr>
          <w:rFonts w:eastAsia="Arial Unicode MS"/>
          <w:sz w:val="22"/>
          <w:szCs w:val="22"/>
        </w:rPr>
      </w:pPr>
    </w:p>
    <w:p w:rsidR="005E3C10" w:rsidRPr="002E7673" w:rsidRDefault="005E3C10" w:rsidP="005E3C10">
      <w:pPr>
        <w:pStyle w:val="ac"/>
        <w:spacing w:before="0" w:after="0"/>
        <w:jc w:val="both"/>
        <w:outlineLvl w:val="9"/>
        <w:rPr>
          <w:rFonts w:ascii="Times New Roman" w:hAnsi="Times New Roman" w:cs="Times New Roman"/>
          <w:b w:val="0"/>
          <w:sz w:val="22"/>
          <w:szCs w:val="22"/>
          <w:lang w:val="ru-RU"/>
        </w:rPr>
      </w:pPr>
      <w:r w:rsidRPr="002E7673">
        <w:rPr>
          <w:rFonts w:ascii="Times New Roman" w:hAnsi="Times New Roman" w:cs="Times New Roman"/>
          <w:b w:val="0"/>
          <w:sz w:val="22"/>
          <w:szCs w:val="22"/>
          <w:lang w:val="ru-RU"/>
        </w:rPr>
        <w:br w:type="page"/>
      </w:r>
    </w:p>
    <w:p w:rsidR="005E3C10" w:rsidRPr="002E7673" w:rsidRDefault="005E3C10" w:rsidP="005E3C10">
      <w:pPr>
        <w:jc w:val="right"/>
        <w:rPr>
          <w:b/>
          <w:bCs/>
          <w:sz w:val="22"/>
          <w:szCs w:val="22"/>
        </w:rPr>
      </w:pPr>
      <w:r w:rsidRPr="002E7673">
        <w:rPr>
          <w:b/>
          <w:bCs/>
          <w:sz w:val="22"/>
          <w:szCs w:val="22"/>
        </w:rPr>
        <w:lastRenderedPageBreak/>
        <w:t>Приложение № 2</w:t>
      </w:r>
    </w:p>
    <w:p w:rsidR="005E3C10" w:rsidRPr="002E7673" w:rsidRDefault="005E3C10" w:rsidP="005E3C10">
      <w:pPr>
        <w:jc w:val="right"/>
        <w:rPr>
          <w:b/>
          <w:bCs/>
          <w:sz w:val="22"/>
          <w:szCs w:val="22"/>
        </w:rPr>
      </w:pPr>
      <w:r w:rsidRPr="002E7673">
        <w:rPr>
          <w:b/>
          <w:bCs/>
          <w:sz w:val="22"/>
          <w:szCs w:val="22"/>
        </w:rPr>
        <w:t>к документации о проведении открытого аукциона</w:t>
      </w:r>
    </w:p>
    <w:p w:rsidR="005E3C10" w:rsidRPr="002E7673" w:rsidRDefault="005E3C10" w:rsidP="005E3C10">
      <w:pPr>
        <w:jc w:val="right"/>
        <w:rPr>
          <w:b/>
          <w:bCs/>
          <w:sz w:val="22"/>
          <w:szCs w:val="22"/>
        </w:rPr>
      </w:pPr>
      <w:r w:rsidRPr="002E7673">
        <w:rPr>
          <w:b/>
          <w:bCs/>
          <w:sz w:val="22"/>
          <w:szCs w:val="22"/>
        </w:rPr>
        <w:t>в электронной форме</w:t>
      </w:r>
    </w:p>
    <w:p w:rsidR="005E3C10" w:rsidRDefault="005E3C10" w:rsidP="005E3C10">
      <w:pPr>
        <w:jc w:val="center"/>
        <w:rPr>
          <w:bCs/>
          <w:sz w:val="22"/>
          <w:szCs w:val="22"/>
        </w:rPr>
      </w:pPr>
      <w:r w:rsidRPr="002E7673">
        <w:rPr>
          <w:bCs/>
          <w:sz w:val="22"/>
          <w:szCs w:val="22"/>
        </w:rPr>
        <w:t>ПРОЕКТ</w:t>
      </w:r>
    </w:p>
    <w:p w:rsidR="002E7673" w:rsidRDefault="002E7673" w:rsidP="005E3C10">
      <w:pPr>
        <w:jc w:val="center"/>
        <w:rPr>
          <w:bCs/>
          <w:sz w:val="22"/>
          <w:szCs w:val="22"/>
        </w:rPr>
      </w:pPr>
    </w:p>
    <w:p w:rsidR="002E7673" w:rsidRPr="00FC0F38" w:rsidRDefault="002E7673" w:rsidP="002E7673">
      <w:pPr>
        <w:shd w:val="clear" w:color="auto" w:fill="FFFFFF"/>
        <w:jc w:val="center"/>
        <w:rPr>
          <w:b/>
          <w:caps/>
          <w:sz w:val="22"/>
          <w:szCs w:val="22"/>
        </w:rPr>
      </w:pPr>
      <w:r w:rsidRPr="00FC0F38">
        <w:rPr>
          <w:b/>
          <w:color w:val="000000"/>
          <w:spacing w:val="-2"/>
          <w:sz w:val="22"/>
          <w:szCs w:val="22"/>
        </w:rPr>
        <w:t>Муниципальный контракт</w:t>
      </w:r>
      <w:r w:rsidRPr="00FC0F38">
        <w:rPr>
          <w:b/>
          <w:caps/>
          <w:sz w:val="22"/>
          <w:szCs w:val="22"/>
        </w:rPr>
        <w:t xml:space="preserve"> № _____</w:t>
      </w:r>
    </w:p>
    <w:p w:rsidR="002E7673" w:rsidRPr="00FC0F38" w:rsidRDefault="002E7673" w:rsidP="002E7673">
      <w:pPr>
        <w:shd w:val="clear" w:color="auto" w:fill="FFFFFF"/>
        <w:jc w:val="center"/>
        <w:rPr>
          <w:b/>
          <w:caps/>
          <w:sz w:val="22"/>
          <w:szCs w:val="22"/>
        </w:rPr>
      </w:pPr>
    </w:p>
    <w:p w:rsidR="002E7673" w:rsidRPr="00FC0F38" w:rsidRDefault="002E7673" w:rsidP="002E7673">
      <w:pPr>
        <w:shd w:val="clear" w:color="auto" w:fill="FFFFFF"/>
        <w:jc w:val="center"/>
        <w:rPr>
          <w:b/>
          <w:caps/>
          <w:sz w:val="22"/>
          <w:szCs w:val="22"/>
        </w:rPr>
      </w:pPr>
      <w:r>
        <w:rPr>
          <w:b/>
          <w:sz w:val="22"/>
          <w:szCs w:val="22"/>
        </w:rPr>
        <w:t>____________</w:t>
      </w:r>
      <w:r w:rsidRPr="00FC0F38">
        <w:rPr>
          <w:b/>
          <w:sz w:val="22"/>
          <w:szCs w:val="22"/>
        </w:rPr>
        <w:tab/>
      </w:r>
      <w:r>
        <w:rPr>
          <w:b/>
          <w:sz w:val="22"/>
          <w:szCs w:val="22"/>
        </w:rPr>
        <w:t>_____</w:t>
      </w:r>
      <w:r w:rsidRPr="00FC0F38">
        <w:rPr>
          <w:b/>
          <w:sz w:val="22"/>
          <w:szCs w:val="22"/>
        </w:rPr>
        <w:tab/>
      </w:r>
      <w:r w:rsidRPr="00FC0F38">
        <w:rPr>
          <w:b/>
          <w:sz w:val="22"/>
          <w:szCs w:val="22"/>
        </w:rPr>
        <w:tab/>
      </w:r>
      <w:r w:rsidRPr="00FC0F38">
        <w:rPr>
          <w:b/>
          <w:sz w:val="22"/>
          <w:szCs w:val="22"/>
        </w:rPr>
        <w:tab/>
      </w:r>
      <w:r w:rsidRPr="00FC0F38">
        <w:rPr>
          <w:b/>
          <w:sz w:val="22"/>
          <w:szCs w:val="22"/>
        </w:rPr>
        <w:tab/>
      </w:r>
      <w:r w:rsidRPr="00FC0F38">
        <w:rPr>
          <w:b/>
          <w:sz w:val="22"/>
          <w:szCs w:val="22"/>
        </w:rPr>
        <w:tab/>
      </w:r>
      <w:r w:rsidRPr="00FC0F38">
        <w:rPr>
          <w:b/>
          <w:sz w:val="22"/>
          <w:szCs w:val="22"/>
        </w:rPr>
        <w:tab/>
        <w:t>«___»____________20___г</w:t>
      </w:r>
      <w:r w:rsidRPr="00FC0F38">
        <w:rPr>
          <w:sz w:val="22"/>
          <w:szCs w:val="22"/>
        </w:rPr>
        <w:t>.</w:t>
      </w:r>
    </w:p>
    <w:p w:rsidR="002E7673" w:rsidRDefault="002E7673" w:rsidP="002E7673">
      <w:pPr>
        <w:autoSpaceDE w:val="0"/>
        <w:autoSpaceDN w:val="0"/>
        <w:adjustRightInd w:val="0"/>
        <w:ind w:firstLine="708"/>
        <w:jc w:val="both"/>
        <w:rPr>
          <w:sz w:val="22"/>
          <w:szCs w:val="22"/>
        </w:rPr>
      </w:pPr>
    </w:p>
    <w:p w:rsidR="002E7673" w:rsidRPr="00FC0F38" w:rsidRDefault="002E7673" w:rsidP="002E7673">
      <w:pPr>
        <w:autoSpaceDE w:val="0"/>
        <w:autoSpaceDN w:val="0"/>
        <w:adjustRightInd w:val="0"/>
        <w:jc w:val="both"/>
        <w:rPr>
          <w:sz w:val="22"/>
          <w:szCs w:val="22"/>
        </w:rPr>
      </w:pPr>
      <w:r>
        <w:rPr>
          <w:sz w:val="22"/>
          <w:szCs w:val="22"/>
        </w:rPr>
        <w:t>__________________________________________________________________</w:t>
      </w:r>
      <w:r w:rsidRPr="00FC0F38">
        <w:rPr>
          <w:sz w:val="22"/>
          <w:szCs w:val="22"/>
        </w:rPr>
        <w:t>,именуемое в дальнейшем</w:t>
      </w:r>
      <w:r w:rsidR="00D3246C">
        <w:rPr>
          <w:sz w:val="22"/>
          <w:szCs w:val="22"/>
        </w:rPr>
        <w:t xml:space="preserve"> </w:t>
      </w:r>
      <w:r w:rsidRPr="00FC0F38">
        <w:rPr>
          <w:b/>
          <w:sz w:val="22"/>
          <w:szCs w:val="22"/>
        </w:rPr>
        <w:t>«Заказчик»</w:t>
      </w:r>
      <w:r w:rsidRPr="00FC0F38">
        <w:rPr>
          <w:sz w:val="22"/>
          <w:szCs w:val="22"/>
        </w:rPr>
        <w:t xml:space="preserve">, в лице </w:t>
      </w:r>
      <w:r>
        <w:rPr>
          <w:sz w:val="22"/>
          <w:szCs w:val="22"/>
        </w:rPr>
        <w:t>_________________________________________</w:t>
      </w:r>
      <w:r w:rsidRPr="00FC0F38">
        <w:rPr>
          <w:sz w:val="22"/>
          <w:szCs w:val="22"/>
        </w:rPr>
        <w:t xml:space="preserve">, действующего на основании </w:t>
      </w:r>
      <w:r>
        <w:rPr>
          <w:sz w:val="22"/>
          <w:szCs w:val="22"/>
        </w:rPr>
        <w:t>____________________</w:t>
      </w:r>
      <w:r w:rsidRPr="00FC0F38">
        <w:rPr>
          <w:sz w:val="22"/>
          <w:szCs w:val="22"/>
        </w:rPr>
        <w:t xml:space="preserve">, с одной стороны, и </w:t>
      </w:r>
      <w:r w:rsidRPr="00FC0F38">
        <w:rPr>
          <w:b/>
          <w:sz w:val="22"/>
          <w:szCs w:val="22"/>
        </w:rPr>
        <w:t xml:space="preserve">_________________________________, </w:t>
      </w:r>
      <w:r w:rsidRPr="00FC0F38">
        <w:rPr>
          <w:sz w:val="22"/>
          <w:szCs w:val="22"/>
        </w:rPr>
        <w:t>именуемое в дальнейшем «</w:t>
      </w:r>
      <w:r w:rsidRPr="00FC0F38">
        <w:rPr>
          <w:b/>
          <w:sz w:val="22"/>
          <w:szCs w:val="22"/>
        </w:rPr>
        <w:t xml:space="preserve">Исполнитель», </w:t>
      </w:r>
      <w:r w:rsidRPr="00FC0F38">
        <w:rPr>
          <w:sz w:val="22"/>
          <w:szCs w:val="22"/>
        </w:rPr>
        <w:t xml:space="preserve">в лице _________________________________, действующего на основании ________________, с другой стороны, именуемые при совместном упоминании </w:t>
      </w:r>
      <w:r w:rsidRPr="00FC0F38">
        <w:rPr>
          <w:b/>
          <w:sz w:val="22"/>
          <w:szCs w:val="22"/>
        </w:rPr>
        <w:t>«Стороны»</w:t>
      </w:r>
      <w:r w:rsidRPr="00FC0F38">
        <w:rPr>
          <w:sz w:val="22"/>
          <w:szCs w:val="22"/>
        </w:rPr>
        <w:t>, руководствуясь Федеральным законом от 21.07.2005 года № 94-ФЗ «О размещении заказов на поставки товаров, выполнение работ, оказание услуг для государственных и муниципальных нужд», на основании протокола ____________________________ от «___» ____________ 20___ года № ____________________, заключили настоящий муниципальный контракт (далее – Контракт) о нижеследующем:</w:t>
      </w:r>
    </w:p>
    <w:p w:rsidR="002E7673" w:rsidRPr="00FC0F38" w:rsidRDefault="002E7673" w:rsidP="002E7673">
      <w:pPr>
        <w:jc w:val="center"/>
        <w:rPr>
          <w:sz w:val="22"/>
          <w:szCs w:val="22"/>
        </w:rPr>
      </w:pPr>
    </w:p>
    <w:p w:rsidR="002E7673" w:rsidRPr="00FC0F38" w:rsidRDefault="002E7673" w:rsidP="002E7673">
      <w:pPr>
        <w:pStyle w:val="af5"/>
        <w:numPr>
          <w:ilvl w:val="0"/>
          <w:numId w:val="18"/>
        </w:numPr>
        <w:spacing w:after="0" w:line="240" w:lineRule="auto"/>
        <w:jc w:val="center"/>
      </w:pPr>
      <w:r w:rsidRPr="00FC0F38">
        <w:rPr>
          <w:b/>
        </w:rPr>
        <w:t>Общие положения, термины и определения</w:t>
      </w:r>
    </w:p>
    <w:p w:rsidR="002E7673" w:rsidRPr="005F7FC6" w:rsidRDefault="002E7673" w:rsidP="002E7673">
      <w:pPr>
        <w:numPr>
          <w:ilvl w:val="1"/>
          <w:numId w:val="18"/>
        </w:numPr>
        <w:tabs>
          <w:tab w:val="clear" w:pos="792"/>
          <w:tab w:val="num" w:pos="426"/>
        </w:tabs>
        <w:ind w:left="0" w:firstLine="0"/>
        <w:jc w:val="both"/>
        <w:rPr>
          <w:sz w:val="22"/>
          <w:szCs w:val="22"/>
        </w:rPr>
      </w:pPr>
      <w:r w:rsidRPr="005F7FC6">
        <w:rPr>
          <w:b/>
          <w:sz w:val="22"/>
          <w:szCs w:val="22"/>
        </w:rPr>
        <w:t>ПО (Бюджетная Информационная Система Среднесрочного Бюджетирования Ориентированного на Результат, «БИС-СБОР»)</w:t>
      </w:r>
      <w:r w:rsidRPr="005F7FC6">
        <w:rPr>
          <w:sz w:val="22"/>
          <w:szCs w:val="22"/>
        </w:rPr>
        <w:t xml:space="preserve"> – программа для ЭВМ «Бюджетная Информационная Система», функционирующая у Заказчика</w:t>
      </w:r>
      <w:r>
        <w:rPr>
          <w:sz w:val="22"/>
          <w:szCs w:val="22"/>
        </w:rPr>
        <w:t>,</w:t>
      </w:r>
      <w:r w:rsidRPr="005F7FC6">
        <w:rPr>
          <w:sz w:val="22"/>
          <w:szCs w:val="22"/>
        </w:rPr>
        <w:t xml:space="preserve"> в части, обеспечивающей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 в соответствии с </w:t>
      </w:r>
      <w:r w:rsidRPr="002D0EBC">
        <w:rPr>
          <w:b/>
          <w:i/>
          <w:sz w:val="22"/>
          <w:szCs w:val="22"/>
        </w:rPr>
        <w:t>Приложением 1</w:t>
      </w:r>
      <w:r w:rsidRPr="005F7FC6">
        <w:rPr>
          <w:sz w:val="22"/>
          <w:szCs w:val="22"/>
        </w:rPr>
        <w:t xml:space="preserve"> к настоящему Контракту.</w:t>
      </w:r>
    </w:p>
    <w:p w:rsidR="002E7673" w:rsidRPr="00FC0F38" w:rsidRDefault="002E7673" w:rsidP="002E7673">
      <w:pPr>
        <w:numPr>
          <w:ilvl w:val="1"/>
          <w:numId w:val="18"/>
        </w:numPr>
        <w:tabs>
          <w:tab w:val="clear" w:pos="792"/>
        </w:tabs>
        <w:ind w:left="0" w:firstLine="0"/>
        <w:jc w:val="both"/>
        <w:rPr>
          <w:sz w:val="22"/>
          <w:szCs w:val="22"/>
        </w:rPr>
      </w:pPr>
      <w:r w:rsidRPr="00FC0F38">
        <w:rPr>
          <w:sz w:val="22"/>
          <w:szCs w:val="22"/>
        </w:rPr>
        <w:t>Исполнитель является обладателем прав</w:t>
      </w:r>
    </w:p>
    <w:p w:rsidR="002E7673" w:rsidRPr="00FC0F38" w:rsidRDefault="002E7673" w:rsidP="002E7673">
      <w:pPr>
        <w:jc w:val="both"/>
        <w:rPr>
          <w:sz w:val="22"/>
          <w:szCs w:val="22"/>
        </w:rPr>
      </w:pPr>
      <w:r w:rsidRPr="00FC0F38">
        <w:rPr>
          <w:sz w:val="22"/>
          <w:szCs w:val="22"/>
        </w:rPr>
        <w:t>____________________________________________________________________</w:t>
      </w:r>
      <w:r>
        <w:rPr>
          <w:sz w:val="22"/>
          <w:szCs w:val="22"/>
        </w:rPr>
        <w:t>_______________</w:t>
      </w:r>
    </w:p>
    <w:p w:rsidR="002E7673" w:rsidRPr="00FC0F38" w:rsidRDefault="002E7673" w:rsidP="002E7673">
      <w:pPr>
        <w:jc w:val="center"/>
        <w:rPr>
          <w:color w:val="000099"/>
          <w:sz w:val="20"/>
          <w:szCs w:val="20"/>
        </w:rPr>
      </w:pPr>
      <w:r w:rsidRPr="00FC0F38">
        <w:rPr>
          <w:i/>
          <w:color w:val="000099"/>
          <w:sz w:val="20"/>
          <w:szCs w:val="20"/>
          <w:u w:val="single"/>
        </w:rPr>
        <w:t>(указать: исключительных/ неисключительных)</w:t>
      </w:r>
    </w:p>
    <w:p w:rsidR="002E7673" w:rsidRPr="00FC0F38" w:rsidRDefault="002E7673" w:rsidP="002E7673">
      <w:pPr>
        <w:jc w:val="both"/>
        <w:rPr>
          <w:sz w:val="22"/>
          <w:szCs w:val="22"/>
        </w:rPr>
      </w:pPr>
      <w:r w:rsidRPr="00FC0F38">
        <w:rPr>
          <w:sz w:val="22"/>
          <w:szCs w:val="22"/>
        </w:rPr>
        <w:t>на ПО в объеме, необходимом для выполнения условий настоящего Контракта, что подтверждается</w:t>
      </w:r>
    </w:p>
    <w:p w:rsidR="002E7673" w:rsidRPr="00FC0F38" w:rsidRDefault="002E7673" w:rsidP="002E7673">
      <w:pPr>
        <w:rPr>
          <w:sz w:val="22"/>
          <w:szCs w:val="22"/>
        </w:rPr>
      </w:pPr>
      <w:r w:rsidRPr="00FC0F38">
        <w:rPr>
          <w:sz w:val="22"/>
          <w:szCs w:val="22"/>
        </w:rPr>
        <w:t>_______________________________________________________________________</w:t>
      </w:r>
      <w:r>
        <w:rPr>
          <w:sz w:val="22"/>
          <w:szCs w:val="22"/>
        </w:rPr>
        <w:t>____________</w:t>
      </w:r>
    </w:p>
    <w:p w:rsidR="002E7673" w:rsidRPr="00FC0F38" w:rsidRDefault="002E7673" w:rsidP="002E7673">
      <w:pPr>
        <w:jc w:val="center"/>
        <w:rPr>
          <w:i/>
          <w:color w:val="000099"/>
          <w:sz w:val="20"/>
          <w:szCs w:val="20"/>
          <w:u w:val="single"/>
        </w:rPr>
      </w:pPr>
      <w:r w:rsidRPr="00FC0F38">
        <w:rPr>
          <w:i/>
          <w:color w:val="000099"/>
          <w:sz w:val="20"/>
          <w:szCs w:val="20"/>
          <w:u w:val="single"/>
        </w:rPr>
        <w:t>(наименование и реквизиты документа - свидетельства о государственной регистрации программы для ЭВМ или лицензионного соглашения, подтверждающего достаточность прав на осуществление обновлений ПО, оказание иных услуг в соответствии с условиями Контракта).</w:t>
      </w:r>
    </w:p>
    <w:p w:rsidR="002E7673" w:rsidRPr="00FC0F38" w:rsidRDefault="002E7673" w:rsidP="002E7673">
      <w:pPr>
        <w:numPr>
          <w:ilvl w:val="1"/>
          <w:numId w:val="18"/>
        </w:numPr>
        <w:tabs>
          <w:tab w:val="clear" w:pos="792"/>
          <w:tab w:val="num" w:pos="426"/>
        </w:tabs>
        <w:ind w:left="0" w:firstLine="0"/>
        <w:jc w:val="both"/>
        <w:rPr>
          <w:sz w:val="22"/>
          <w:szCs w:val="22"/>
        </w:rPr>
      </w:pPr>
      <w:r w:rsidRPr="00FC0F38">
        <w:rPr>
          <w:b/>
          <w:sz w:val="22"/>
          <w:szCs w:val="22"/>
        </w:rPr>
        <w:t>Регламент</w:t>
      </w:r>
      <w:r w:rsidRPr="00FC0F38">
        <w:rPr>
          <w:sz w:val="22"/>
          <w:szCs w:val="22"/>
        </w:rPr>
        <w:t xml:space="preserve"> – документ, определяющий правила взаимоотношения Сторон при оказании Исполнителем услуг Заказчику по техническому сопровождению и поддержке ПО по настоящему Контракту. Регламент приведен в </w:t>
      </w:r>
      <w:r w:rsidRPr="00FC0F38">
        <w:rPr>
          <w:b/>
          <w:i/>
          <w:sz w:val="22"/>
          <w:szCs w:val="22"/>
        </w:rPr>
        <w:t>Приложении 2</w:t>
      </w:r>
      <w:r w:rsidRPr="00FC0F38">
        <w:rPr>
          <w:sz w:val="22"/>
          <w:szCs w:val="22"/>
        </w:rPr>
        <w:t xml:space="preserve"> к настоящему Контракту и является его неотъемлемой частью.</w:t>
      </w:r>
    </w:p>
    <w:p w:rsidR="002E7673" w:rsidRPr="00FC0F38" w:rsidRDefault="002E7673" w:rsidP="002E7673">
      <w:pPr>
        <w:jc w:val="both"/>
        <w:rPr>
          <w:sz w:val="22"/>
          <w:szCs w:val="22"/>
        </w:rPr>
      </w:pPr>
    </w:p>
    <w:p w:rsidR="002E7673" w:rsidRPr="00FC0F38" w:rsidRDefault="002E7673" w:rsidP="002E7673">
      <w:pPr>
        <w:numPr>
          <w:ilvl w:val="0"/>
          <w:numId w:val="18"/>
        </w:numPr>
        <w:jc w:val="center"/>
        <w:rPr>
          <w:b/>
          <w:sz w:val="22"/>
          <w:szCs w:val="22"/>
        </w:rPr>
      </w:pPr>
      <w:r w:rsidRPr="00FC0F38">
        <w:rPr>
          <w:b/>
          <w:sz w:val="22"/>
          <w:szCs w:val="22"/>
        </w:rPr>
        <w:t>Предмет Контракта</w:t>
      </w:r>
    </w:p>
    <w:p w:rsidR="002E7673" w:rsidRPr="00FC0F38" w:rsidRDefault="002E7673" w:rsidP="002E7673">
      <w:pPr>
        <w:numPr>
          <w:ilvl w:val="1"/>
          <w:numId w:val="18"/>
        </w:numPr>
        <w:tabs>
          <w:tab w:val="left" w:pos="567"/>
        </w:tabs>
        <w:ind w:left="0" w:firstLine="0"/>
        <w:contextualSpacing/>
        <w:jc w:val="both"/>
        <w:rPr>
          <w:sz w:val="22"/>
          <w:szCs w:val="22"/>
        </w:rPr>
      </w:pPr>
      <w:r w:rsidRPr="00FC0F38">
        <w:rPr>
          <w:sz w:val="22"/>
          <w:szCs w:val="22"/>
        </w:rPr>
        <w:t xml:space="preserve">Исполнитель обязуется оказать услуги по техническому сопровождению и поддержке </w:t>
      </w:r>
      <w:r w:rsidRPr="005F7FC6">
        <w:rPr>
          <w:sz w:val="22"/>
          <w:szCs w:val="22"/>
        </w:rPr>
        <w:t>программ</w:t>
      </w:r>
      <w:r>
        <w:rPr>
          <w:sz w:val="22"/>
          <w:szCs w:val="22"/>
        </w:rPr>
        <w:t>ы</w:t>
      </w:r>
      <w:r w:rsidRPr="005F7FC6">
        <w:rPr>
          <w:sz w:val="22"/>
          <w:szCs w:val="22"/>
        </w:rPr>
        <w:t xml:space="preserve"> для ЭВМ «Бюджетная Информационная Система», в части, обеспечивающей с использованием web-технологий ведение реестра услуг, формирование муниципальных заданий, планирование бюджетных ассигнований с учетом параметров муниципальных заданий, формирование проекта сводной бюджетной росписи, формирование РРО, контроль исполнения муниципальных заданий, контроль исполнения расходов на выполнение таких заданий и других функций</w:t>
      </w:r>
      <w:r w:rsidRPr="004C2CEC">
        <w:rPr>
          <w:sz w:val="22"/>
          <w:szCs w:val="22"/>
        </w:rPr>
        <w:t>,</w:t>
      </w:r>
      <w:r>
        <w:rPr>
          <w:sz w:val="22"/>
          <w:szCs w:val="22"/>
        </w:rPr>
        <w:t xml:space="preserve"> функционирующей у Заказчика</w:t>
      </w:r>
      <w:r w:rsidRPr="00FC0F38">
        <w:rPr>
          <w:sz w:val="22"/>
          <w:szCs w:val="22"/>
        </w:rPr>
        <w:t>, а Заказчик обязуется принять вышеуказанные услуги и обеспечить их оплату в порядке и на условиях, предусмотренных настоящим Контрактом.</w:t>
      </w:r>
    </w:p>
    <w:p w:rsidR="002E7673" w:rsidRPr="00FC0F38" w:rsidRDefault="002E7673" w:rsidP="002E7673">
      <w:pPr>
        <w:numPr>
          <w:ilvl w:val="1"/>
          <w:numId w:val="18"/>
        </w:numPr>
        <w:tabs>
          <w:tab w:val="left" w:pos="567"/>
        </w:tabs>
        <w:ind w:left="0" w:firstLine="0"/>
        <w:contextualSpacing/>
        <w:jc w:val="both"/>
        <w:rPr>
          <w:sz w:val="22"/>
          <w:szCs w:val="22"/>
        </w:rPr>
      </w:pPr>
      <w:r w:rsidRPr="00FC0F38">
        <w:rPr>
          <w:sz w:val="22"/>
          <w:szCs w:val="22"/>
        </w:rPr>
        <w:t>Услуги по техническому сопровождению и поддержке ПО (далее – УСЛУГИ), включают:</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Консультирование по обращениям Заказчика по вопросам эксплуатации ПО в соответствии с Регламентом.</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Предоставление доступа к ПО в соответствии с Регламентом. При выпуске обновлений ПО – предоставление доступа к обновленным версиям ПО, в рамках функционирующих у Заказчика модулей ПО, в соответствии с Регламентом. Выпуск обновлений ПО осуществляется в случаях:</w:t>
      </w:r>
    </w:p>
    <w:p w:rsidR="002E7673" w:rsidRPr="00FC0F38"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FC0F38">
        <w:rPr>
          <w:rFonts w:eastAsia="Arial Unicode MS"/>
          <w:i/>
          <w:sz w:val="22"/>
          <w:szCs w:val="22"/>
        </w:rPr>
        <w:t xml:space="preserve">изменения функций ПО, связанных с введением в действие изменений и дополнений действующих норм бюджетного законодательства Российской Федерации, нормативных и </w:t>
      </w:r>
      <w:r w:rsidRPr="00FC0F38">
        <w:rPr>
          <w:rFonts w:eastAsia="Arial Unicode MS"/>
          <w:i/>
          <w:sz w:val="22"/>
          <w:szCs w:val="22"/>
        </w:rPr>
        <w:lastRenderedPageBreak/>
        <w:t>иных правовых актов Министерства финансов РФ, касающихся предмета Контракта;</w:t>
      </w:r>
    </w:p>
    <w:p w:rsidR="002E7673" w:rsidRPr="00FC0F38"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FC0F38">
        <w:rPr>
          <w:rFonts w:eastAsia="Arial Unicode MS"/>
          <w:i/>
          <w:sz w:val="22"/>
          <w:szCs w:val="22"/>
        </w:rPr>
        <w:t>изменения функций ПО, выполненных Исполнителем в инициативном порядке.</w:t>
      </w:r>
    </w:p>
    <w:p w:rsidR="002E7673" w:rsidRPr="00CE59EC"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CE59EC">
        <w:rPr>
          <w:rFonts w:eastAsia="Arial Unicode MS"/>
          <w:sz w:val="22"/>
          <w:szCs w:val="22"/>
        </w:rPr>
        <w:t>Предоставление доступа к информационному ресурсу, являющемуся неотъемлемой частью ПО и содержащему:</w:t>
      </w:r>
    </w:p>
    <w:p w:rsidR="002E7673" w:rsidRPr="00CE59EC"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CE59EC">
        <w:rPr>
          <w:rFonts w:eastAsia="Arial Unicode MS"/>
          <w:i/>
          <w:sz w:val="22"/>
          <w:szCs w:val="22"/>
        </w:rPr>
        <w:t>Руководство администратора;</w:t>
      </w:r>
    </w:p>
    <w:p w:rsidR="002E7673" w:rsidRPr="00CE59EC"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CE59EC">
        <w:rPr>
          <w:rFonts w:eastAsia="Arial Unicode MS"/>
          <w:i/>
          <w:sz w:val="22"/>
          <w:szCs w:val="22"/>
        </w:rPr>
        <w:t>Руководство пользователя;</w:t>
      </w:r>
    </w:p>
    <w:p w:rsidR="002E7673" w:rsidRPr="00CE59EC"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CE59EC">
        <w:rPr>
          <w:rFonts w:eastAsia="Arial Unicode MS"/>
          <w:i/>
          <w:sz w:val="22"/>
          <w:szCs w:val="22"/>
        </w:rPr>
        <w:t>Правила эксплуатации ПО;</w:t>
      </w:r>
    </w:p>
    <w:p w:rsidR="002E7673" w:rsidRPr="00CE59EC"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CE59EC">
        <w:rPr>
          <w:rFonts w:eastAsia="Arial Unicode MS"/>
          <w:i/>
          <w:sz w:val="22"/>
          <w:szCs w:val="22"/>
        </w:rPr>
        <w:t>Видеокурсы (обучающие материалы в виде видеороликов с пошаговым описанием действий пользователей);</w:t>
      </w:r>
    </w:p>
    <w:p w:rsidR="002E7673" w:rsidRPr="00CE59EC"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CE59EC">
        <w:rPr>
          <w:rFonts w:eastAsia="Arial Unicode MS"/>
          <w:i/>
          <w:sz w:val="22"/>
          <w:szCs w:val="22"/>
        </w:rPr>
        <w:t>Технологические карты (пошаговое описание действий в виде блок-схем);</w:t>
      </w:r>
    </w:p>
    <w:p w:rsidR="002E7673" w:rsidRPr="00CE59EC" w:rsidRDefault="002E7673" w:rsidP="002E7673">
      <w:pPr>
        <w:widowControl w:val="0"/>
        <w:numPr>
          <w:ilvl w:val="0"/>
          <w:numId w:val="32"/>
        </w:numPr>
        <w:tabs>
          <w:tab w:val="left" w:pos="709"/>
        </w:tabs>
        <w:suppressAutoHyphens/>
        <w:ind w:left="0" w:firstLine="0"/>
        <w:contextualSpacing/>
        <w:jc w:val="both"/>
        <w:rPr>
          <w:rFonts w:eastAsia="Arial Unicode MS"/>
          <w:i/>
          <w:sz w:val="22"/>
          <w:szCs w:val="22"/>
        </w:rPr>
      </w:pPr>
      <w:r w:rsidRPr="00CE59EC">
        <w:rPr>
          <w:rFonts w:eastAsia="Arial Unicode MS"/>
          <w:i/>
          <w:sz w:val="22"/>
          <w:szCs w:val="22"/>
        </w:rPr>
        <w:t>Методологические материалы.</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Информирование о выпуске обновленных версий ПО в соответствии с Регламентом.</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Информирование об изменении функций ПО в обновленных версиях ПО в соответствии с Регламентом.</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Информирование об изменении в документации, размещенной на информационном ресурсе, соответствующем изменению в ПО при выпуске обновлений ПО.</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Регистрацию отказов обновлений ПО по обращениям Заказчика в соответствии с Регламентом.</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Устранение отказов ПО, связанных с дефектом ПО в соответствии с Регламентом.</w:t>
      </w:r>
    </w:p>
    <w:p w:rsidR="002E7673" w:rsidRPr="00FC0F38" w:rsidRDefault="002E7673" w:rsidP="002E7673">
      <w:pPr>
        <w:numPr>
          <w:ilvl w:val="1"/>
          <w:numId w:val="18"/>
        </w:numPr>
        <w:tabs>
          <w:tab w:val="left" w:pos="567"/>
        </w:tabs>
        <w:ind w:left="0" w:firstLine="0"/>
        <w:contextualSpacing/>
        <w:jc w:val="both"/>
        <w:rPr>
          <w:sz w:val="22"/>
          <w:szCs w:val="22"/>
        </w:rPr>
      </w:pPr>
      <w:r w:rsidRPr="00FC0F38">
        <w:rPr>
          <w:sz w:val="22"/>
          <w:szCs w:val="22"/>
        </w:rPr>
        <w:t>УСЛУГИ оплачиваются из средств ____________________ бюджета.</w:t>
      </w:r>
    </w:p>
    <w:p w:rsidR="002E7673" w:rsidRPr="00FC0F38" w:rsidRDefault="002E7673" w:rsidP="002E7673">
      <w:pPr>
        <w:numPr>
          <w:ilvl w:val="1"/>
          <w:numId w:val="18"/>
        </w:numPr>
        <w:tabs>
          <w:tab w:val="left" w:pos="567"/>
        </w:tabs>
        <w:ind w:left="0" w:firstLine="0"/>
        <w:contextualSpacing/>
        <w:jc w:val="both"/>
        <w:rPr>
          <w:sz w:val="22"/>
          <w:szCs w:val="22"/>
        </w:rPr>
      </w:pPr>
      <w:r w:rsidRPr="00FC0F38">
        <w:rPr>
          <w:sz w:val="22"/>
          <w:szCs w:val="22"/>
        </w:rPr>
        <w:t>Срок оказания Исполнителем УСЛУГ по настоящему Контракту: с «01» января 2014 г. по «31» декабря 2014 г.</w:t>
      </w:r>
    </w:p>
    <w:p w:rsidR="002E7673" w:rsidRPr="00FC0F38" w:rsidRDefault="002E7673" w:rsidP="002E7673">
      <w:pPr>
        <w:numPr>
          <w:ilvl w:val="1"/>
          <w:numId w:val="18"/>
        </w:numPr>
        <w:tabs>
          <w:tab w:val="left" w:pos="567"/>
        </w:tabs>
        <w:ind w:left="0" w:firstLine="0"/>
        <w:contextualSpacing/>
        <w:jc w:val="both"/>
        <w:rPr>
          <w:sz w:val="22"/>
          <w:szCs w:val="22"/>
        </w:rPr>
      </w:pPr>
      <w:r w:rsidRPr="00FC0F38">
        <w:rPr>
          <w:sz w:val="22"/>
          <w:szCs w:val="22"/>
        </w:rPr>
        <w:t>Место оказания УСЛУГ: дистанционно, в соот</w:t>
      </w:r>
      <w:r>
        <w:rPr>
          <w:sz w:val="22"/>
          <w:szCs w:val="22"/>
        </w:rPr>
        <w:t>ветствии с условиями контракта.</w:t>
      </w:r>
    </w:p>
    <w:p w:rsidR="002E7673" w:rsidRPr="00FC0F38" w:rsidRDefault="002E7673" w:rsidP="002E7673">
      <w:pPr>
        <w:tabs>
          <w:tab w:val="left" w:pos="567"/>
        </w:tabs>
        <w:contextualSpacing/>
        <w:jc w:val="both"/>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Обязанности и права Исполнителя</w:t>
      </w:r>
    </w:p>
    <w:p w:rsidR="002E7673" w:rsidRPr="00FC0F38" w:rsidRDefault="002E7673" w:rsidP="002E7673">
      <w:pPr>
        <w:numPr>
          <w:ilvl w:val="1"/>
          <w:numId w:val="18"/>
        </w:numPr>
        <w:tabs>
          <w:tab w:val="left" w:pos="1080"/>
          <w:tab w:val="num" w:pos="1430"/>
        </w:tabs>
        <w:ind w:left="0" w:firstLine="0"/>
        <w:jc w:val="both"/>
        <w:rPr>
          <w:sz w:val="22"/>
          <w:szCs w:val="22"/>
        </w:rPr>
      </w:pPr>
      <w:r w:rsidRPr="00FC0F38">
        <w:rPr>
          <w:b/>
          <w:sz w:val="22"/>
          <w:szCs w:val="22"/>
        </w:rPr>
        <w:t>Исполнитель обязуется:</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Оказывать УСЛУГИ с надлежащим качеством, соответствующим требованиям, обычно предъявляемым к услугам соответствующего рода.</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Сдать УСЛУГИ Заказчику в соответствии с условиями раздела 6 настоящего Контракта.</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Исполнять иные обязанности, предусмотренные настоящим Контрактом.</w:t>
      </w:r>
    </w:p>
    <w:p w:rsidR="002E7673" w:rsidRPr="00FC0F38" w:rsidRDefault="002E7673" w:rsidP="002E7673">
      <w:pPr>
        <w:numPr>
          <w:ilvl w:val="1"/>
          <w:numId w:val="18"/>
        </w:numPr>
        <w:tabs>
          <w:tab w:val="left" w:pos="1080"/>
          <w:tab w:val="num" w:pos="1430"/>
        </w:tabs>
        <w:ind w:left="0" w:firstLine="0"/>
        <w:jc w:val="both"/>
        <w:rPr>
          <w:b/>
          <w:sz w:val="22"/>
          <w:szCs w:val="22"/>
        </w:rPr>
      </w:pPr>
      <w:r w:rsidRPr="00FC0F38">
        <w:rPr>
          <w:b/>
          <w:sz w:val="22"/>
          <w:szCs w:val="22"/>
        </w:rPr>
        <w:t>Исполнитель имеет право:</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Запрашивать у Заказчика необходимую дополнительную информацию для оказания УСЛУГ.</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Привлекать третьих лиц для оказания УСЛУГ, что не освобождает Исполнителя от ответственности перед Заказчиком за неисполнение или ненадлежащее исполнение обязательства по настоящему Контракту.</w:t>
      </w:r>
    </w:p>
    <w:p w:rsidR="002E7673" w:rsidRPr="00FC0F38" w:rsidRDefault="002E7673" w:rsidP="002E7673">
      <w:pPr>
        <w:widowControl w:val="0"/>
        <w:tabs>
          <w:tab w:val="left" w:pos="851"/>
          <w:tab w:val="num" w:pos="2062"/>
        </w:tabs>
        <w:suppressAutoHyphens/>
        <w:jc w:val="both"/>
        <w:rPr>
          <w:rFonts w:eastAsia="Arial Unicode MS"/>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Обязанности и права Заказчика</w:t>
      </w:r>
    </w:p>
    <w:p w:rsidR="002E7673" w:rsidRPr="00FC0F38" w:rsidRDefault="002E7673" w:rsidP="002E7673">
      <w:pPr>
        <w:numPr>
          <w:ilvl w:val="1"/>
          <w:numId w:val="18"/>
        </w:numPr>
        <w:tabs>
          <w:tab w:val="left" w:pos="1080"/>
          <w:tab w:val="num" w:pos="1430"/>
        </w:tabs>
        <w:ind w:left="0" w:firstLine="0"/>
        <w:jc w:val="both"/>
        <w:rPr>
          <w:b/>
          <w:sz w:val="22"/>
          <w:szCs w:val="22"/>
        </w:rPr>
      </w:pPr>
      <w:r w:rsidRPr="00FC0F38">
        <w:rPr>
          <w:b/>
          <w:sz w:val="22"/>
          <w:szCs w:val="22"/>
        </w:rPr>
        <w:t>Заказчик обязуется:</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Принять и оплатить УСЛУГИ по настоящему Контракту в соответствии с условиями раздела 6 настоящего Контракта.</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 xml:space="preserve">Соблюдать правила эксплуатации ПО в соответствии с технической документацией на ПО и Регламентом. </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rFonts w:eastAsia="Arial Unicode MS"/>
          <w:sz w:val="22"/>
          <w:szCs w:val="22"/>
        </w:rPr>
        <w:t>Предоставлять Исполнителю информацию, необходимую для оказания УСЛУГ по настоящему Контракту.</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rFonts w:eastAsia="Arial Unicode MS"/>
          <w:sz w:val="22"/>
          <w:szCs w:val="22"/>
        </w:rPr>
      </w:pPr>
      <w:r w:rsidRPr="00FC0F38">
        <w:rPr>
          <w:sz w:val="22"/>
          <w:szCs w:val="22"/>
        </w:rPr>
        <w:t>Исполнять иные обязанности, предусмотренные настоящим Контрактом.</w:t>
      </w:r>
    </w:p>
    <w:p w:rsidR="002E7673" w:rsidRPr="00FC0F38" w:rsidRDefault="002E7673" w:rsidP="002E7673">
      <w:pPr>
        <w:numPr>
          <w:ilvl w:val="1"/>
          <w:numId w:val="18"/>
        </w:numPr>
        <w:tabs>
          <w:tab w:val="left" w:pos="1080"/>
          <w:tab w:val="num" w:pos="1430"/>
        </w:tabs>
        <w:ind w:left="0" w:firstLine="0"/>
        <w:jc w:val="both"/>
        <w:rPr>
          <w:b/>
          <w:sz w:val="22"/>
          <w:szCs w:val="22"/>
        </w:rPr>
      </w:pPr>
      <w:r w:rsidRPr="00FC0F38">
        <w:rPr>
          <w:b/>
          <w:sz w:val="22"/>
          <w:szCs w:val="22"/>
        </w:rPr>
        <w:t>Заказчик имеет право:</w:t>
      </w:r>
    </w:p>
    <w:p w:rsidR="002E7673" w:rsidRPr="00FC0F38" w:rsidRDefault="002E7673" w:rsidP="002E7673">
      <w:pPr>
        <w:widowControl w:val="0"/>
        <w:numPr>
          <w:ilvl w:val="2"/>
          <w:numId w:val="18"/>
        </w:numPr>
        <w:tabs>
          <w:tab w:val="clear" w:pos="3240"/>
          <w:tab w:val="num" w:pos="720"/>
          <w:tab w:val="left" w:pos="851"/>
        </w:tabs>
        <w:suppressAutoHyphens/>
        <w:ind w:left="0" w:firstLine="0"/>
        <w:jc w:val="both"/>
        <w:rPr>
          <w:sz w:val="22"/>
          <w:szCs w:val="22"/>
        </w:rPr>
      </w:pPr>
      <w:r w:rsidRPr="00FC0F38">
        <w:rPr>
          <w:sz w:val="22"/>
          <w:szCs w:val="22"/>
        </w:rPr>
        <w:t>Требовать от Исполнителя выполнения обязательств, предусмотренных настоящим Контрактом.</w:t>
      </w: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Взаимные обязательства</w:t>
      </w:r>
    </w:p>
    <w:p w:rsidR="002E7673" w:rsidRPr="00FC0F38" w:rsidRDefault="002E7673" w:rsidP="002E7673">
      <w:pPr>
        <w:numPr>
          <w:ilvl w:val="1"/>
          <w:numId w:val="18"/>
        </w:numPr>
        <w:tabs>
          <w:tab w:val="left" w:pos="1080"/>
          <w:tab w:val="num" w:pos="1430"/>
        </w:tabs>
        <w:ind w:left="0" w:firstLine="0"/>
        <w:jc w:val="both"/>
        <w:rPr>
          <w:b/>
          <w:sz w:val="22"/>
          <w:szCs w:val="22"/>
        </w:rPr>
      </w:pPr>
      <w:r w:rsidRPr="00FC0F38">
        <w:rPr>
          <w:b/>
          <w:sz w:val="22"/>
          <w:szCs w:val="22"/>
        </w:rPr>
        <w:t>Стороны обязуются:</w:t>
      </w:r>
    </w:p>
    <w:p w:rsidR="002E7673" w:rsidRPr="00FC0F38" w:rsidRDefault="002E7673" w:rsidP="002E7673">
      <w:pPr>
        <w:numPr>
          <w:ilvl w:val="2"/>
          <w:numId w:val="18"/>
        </w:numPr>
        <w:tabs>
          <w:tab w:val="clear" w:pos="3240"/>
          <w:tab w:val="num" w:pos="720"/>
        </w:tabs>
        <w:ind w:left="0" w:firstLine="0"/>
        <w:jc w:val="both"/>
        <w:rPr>
          <w:rFonts w:eastAsia="Arial Unicode MS"/>
          <w:sz w:val="22"/>
          <w:szCs w:val="22"/>
        </w:rPr>
      </w:pPr>
      <w:r w:rsidRPr="00FC0F38">
        <w:rPr>
          <w:rFonts w:eastAsia="Arial Unicode MS"/>
          <w:sz w:val="22"/>
          <w:szCs w:val="22"/>
        </w:rPr>
        <w:t xml:space="preserve">Соблюдать правила взаимоотношений, установленные Регламентом. </w:t>
      </w:r>
    </w:p>
    <w:p w:rsidR="002E7673" w:rsidRPr="00FC0F38" w:rsidRDefault="002E7673" w:rsidP="002E7673">
      <w:pPr>
        <w:numPr>
          <w:ilvl w:val="2"/>
          <w:numId w:val="18"/>
        </w:numPr>
        <w:tabs>
          <w:tab w:val="clear" w:pos="3240"/>
          <w:tab w:val="num" w:pos="720"/>
        </w:tabs>
        <w:ind w:left="0" w:firstLine="0"/>
        <w:jc w:val="both"/>
        <w:rPr>
          <w:rFonts w:eastAsia="Arial Unicode MS"/>
          <w:sz w:val="22"/>
          <w:szCs w:val="22"/>
        </w:rPr>
      </w:pPr>
      <w:r w:rsidRPr="00FC0F38">
        <w:rPr>
          <w:rFonts w:eastAsia="Arial Unicode MS"/>
          <w:sz w:val="22"/>
          <w:szCs w:val="22"/>
        </w:rPr>
        <w:t xml:space="preserve">Непосредственно после подписания Контракта осуществить обмен информацией, необходимой для оказания УСЛУГ по настоящему Контракту по форме </w:t>
      </w:r>
      <w:r w:rsidRPr="00FC0F38">
        <w:rPr>
          <w:rFonts w:eastAsia="Arial Unicode MS"/>
          <w:b/>
          <w:i/>
          <w:sz w:val="22"/>
          <w:szCs w:val="22"/>
        </w:rPr>
        <w:t>Приложения 3</w:t>
      </w:r>
      <w:r w:rsidRPr="00FC0F38">
        <w:rPr>
          <w:rFonts w:eastAsia="Arial Unicode MS"/>
          <w:sz w:val="22"/>
          <w:szCs w:val="22"/>
        </w:rPr>
        <w:t xml:space="preserve"> к настоящему Контракту.</w:t>
      </w:r>
    </w:p>
    <w:p w:rsidR="002E7673" w:rsidRPr="00FC0F38" w:rsidRDefault="002E7673" w:rsidP="002E7673">
      <w:pPr>
        <w:numPr>
          <w:ilvl w:val="2"/>
          <w:numId w:val="18"/>
        </w:numPr>
        <w:tabs>
          <w:tab w:val="clear" w:pos="3240"/>
          <w:tab w:val="num" w:pos="720"/>
        </w:tabs>
        <w:ind w:left="0" w:firstLine="0"/>
        <w:jc w:val="both"/>
        <w:rPr>
          <w:rFonts w:eastAsia="Arial Unicode MS"/>
          <w:sz w:val="22"/>
          <w:szCs w:val="22"/>
        </w:rPr>
      </w:pPr>
      <w:r w:rsidRPr="00FC0F38">
        <w:rPr>
          <w:rFonts w:eastAsia="Arial Unicode MS"/>
          <w:sz w:val="22"/>
          <w:szCs w:val="22"/>
        </w:rPr>
        <w:t>Не предавать гласности какую-либо информацию в отношении дел или методов ведения дел другой Стороны во время действия настоящего Контракта, либо в любое другое время после окончания его срока.</w:t>
      </w:r>
    </w:p>
    <w:p w:rsidR="002E7673" w:rsidRPr="00FC0F38" w:rsidRDefault="002E7673" w:rsidP="002E7673">
      <w:pPr>
        <w:numPr>
          <w:ilvl w:val="1"/>
          <w:numId w:val="18"/>
        </w:numPr>
        <w:tabs>
          <w:tab w:val="left" w:pos="1080"/>
          <w:tab w:val="num" w:pos="1430"/>
        </w:tabs>
        <w:ind w:left="0" w:firstLine="0"/>
        <w:jc w:val="both"/>
        <w:rPr>
          <w:sz w:val="22"/>
          <w:szCs w:val="22"/>
        </w:rPr>
      </w:pPr>
      <w:r w:rsidRPr="00FC0F38">
        <w:rPr>
          <w:sz w:val="22"/>
          <w:szCs w:val="22"/>
        </w:rPr>
        <w:t xml:space="preserve">При изменении у какой-либо из Сторон реквизитов, адресов, адресов средств связи, через которые Сторонами осуществляется взаимодействие и обмен информацией в связи с исполнением настоящего Контракта, такая Сторона обязана уведомить о таких изменениях </w:t>
      </w:r>
      <w:r w:rsidRPr="00FC0F38">
        <w:rPr>
          <w:sz w:val="22"/>
          <w:szCs w:val="22"/>
        </w:rPr>
        <w:lastRenderedPageBreak/>
        <w:t>другую Сторону в течение одного рабочего дня с момента изменения. В противном случае Сторона, не получившая уведомления в срок и предоставившая исполнение своего обязательства по настоящему Контракту по прежним адресам (реквизитам), считается исполнившей обязательство надлежащим образом, а не уведомившая Сторона обязана возместить все убытки, вызванные неуведомлением.</w:t>
      </w:r>
    </w:p>
    <w:p w:rsidR="002E7673" w:rsidRPr="00FC0F38" w:rsidRDefault="002E7673" w:rsidP="002E7673">
      <w:pPr>
        <w:tabs>
          <w:tab w:val="left" w:pos="1080"/>
          <w:tab w:val="num" w:pos="1430"/>
        </w:tabs>
        <w:jc w:val="both"/>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Стоимость Контракта, порядок расчетов, порядок сдачи-приемки УСЛУГ.</w:t>
      </w:r>
    </w:p>
    <w:p w:rsidR="002E7673" w:rsidRPr="00FC0F38" w:rsidRDefault="002E7673" w:rsidP="002E7673">
      <w:pPr>
        <w:numPr>
          <w:ilvl w:val="1"/>
          <w:numId w:val="18"/>
        </w:numPr>
        <w:tabs>
          <w:tab w:val="left" w:pos="567"/>
        </w:tabs>
        <w:ind w:left="0" w:firstLine="0"/>
        <w:jc w:val="both"/>
        <w:rPr>
          <w:sz w:val="22"/>
          <w:szCs w:val="22"/>
        </w:rPr>
      </w:pPr>
      <w:r w:rsidRPr="00FC0F38">
        <w:rPr>
          <w:sz w:val="22"/>
          <w:szCs w:val="22"/>
        </w:rPr>
        <w:t>Общая стоимость УСЛУГ по настоящему Контракту составляет ______________________ (_______________________) рублей ___ коп., в том числе НДС 18% в размере ______________ (____________________) рублей ___ коп.</w:t>
      </w:r>
    </w:p>
    <w:p w:rsidR="002E7673" w:rsidRPr="00FC0F38" w:rsidRDefault="002E7673" w:rsidP="002E7673">
      <w:pPr>
        <w:numPr>
          <w:ilvl w:val="1"/>
          <w:numId w:val="18"/>
        </w:numPr>
        <w:tabs>
          <w:tab w:val="left" w:pos="567"/>
        </w:tabs>
        <w:ind w:left="0" w:firstLine="0"/>
        <w:jc w:val="both"/>
        <w:rPr>
          <w:sz w:val="22"/>
          <w:szCs w:val="22"/>
        </w:rPr>
      </w:pPr>
      <w:r w:rsidRPr="00FC0F38">
        <w:rPr>
          <w:sz w:val="22"/>
          <w:szCs w:val="22"/>
        </w:rPr>
        <w:t>Для сдачи-приемки УСЛУГ, расчета за оказание УСЛУГ применяется период – 1 (один) календарный квартал. Расчет УСЛУГ за неполный календарный квартал осуществляется пропорционально времени фактического оказания УСЛУГ.</w:t>
      </w:r>
    </w:p>
    <w:p w:rsidR="002E7673" w:rsidRPr="00FC0F38" w:rsidRDefault="002E7673" w:rsidP="002E7673">
      <w:pPr>
        <w:numPr>
          <w:ilvl w:val="1"/>
          <w:numId w:val="18"/>
        </w:numPr>
        <w:tabs>
          <w:tab w:val="left" w:pos="567"/>
        </w:tabs>
        <w:ind w:left="0" w:firstLine="0"/>
        <w:jc w:val="both"/>
        <w:rPr>
          <w:sz w:val="22"/>
          <w:szCs w:val="22"/>
        </w:rPr>
      </w:pPr>
      <w:r w:rsidRPr="00FC0F38">
        <w:rPr>
          <w:sz w:val="22"/>
          <w:szCs w:val="22"/>
        </w:rPr>
        <w:t>Оплата УСЛУГ производится Заказчиком ежеквартально в следующем порядке:</w:t>
      </w:r>
    </w:p>
    <w:p w:rsidR="002E7673" w:rsidRPr="00FC0F38" w:rsidRDefault="002E7673" w:rsidP="002E7673">
      <w:pPr>
        <w:widowControl w:val="0"/>
        <w:numPr>
          <w:ilvl w:val="2"/>
          <w:numId w:val="18"/>
        </w:numPr>
        <w:tabs>
          <w:tab w:val="clear" w:pos="3240"/>
          <w:tab w:val="num" w:pos="0"/>
        </w:tabs>
        <w:suppressAutoHyphens/>
        <w:ind w:left="0" w:firstLine="0"/>
        <w:jc w:val="both"/>
        <w:rPr>
          <w:sz w:val="22"/>
          <w:szCs w:val="22"/>
        </w:rPr>
      </w:pPr>
      <w:r w:rsidRPr="00FC0F38">
        <w:rPr>
          <w:sz w:val="22"/>
          <w:szCs w:val="22"/>
        </w:rPr>
        <w:t>Предоплата в размере 30% от стоимости УСЛУГ за квартал осуществляется в течение 10 (десяти) банковских дней со дня выставления счета Исполнителем. Днем выставления счета Исполнителем считается день фактического поступления указанного счета</w:t>
      </w:r>
      <w:r w:rsidR="00D3246C">
        <w:rPr>
          <w:sz w:val="22"/>
          <w:szCs w:val="22"/>
        </w:rPr>
        <w:t xml:space="preserve"> </w:t>
      </w:r>
      <w:r w:rsidRPr="00FC0F38">
        <w:rPr>
          <w:sz w:val="22"/>
          <w:szCs w:val="22"/>
        </w:rPr>
        <w:t xml:space="preserve">Заказчику. </w:t>
      </w:r>
    </w:p>
    <w:p w:rsidR="002E7673" w:rsidRPr="00FC0F38" w:rsidRDefault="002E7673" w:rsidP="002E7673">
      <w:pPr>
        <w:numPr>
          <w:ilvl w:val="2"/>
          <w:numId w:val="18"/>
        </w:numPr>
        <w:tabs>
          <w:tab w:val="clear" w:pos="3240"/>
          <w:tab w:val="num" w:pos="0"/>
          <w:tab w:val="num" w:pos="540"/>
          <w:tab w:val="num" w:pos="720"/>
        </w:tabs>
        <w:ind w:left="0" w:firstLine="0"/>
        <w:jc w:val="both"/>
        <w:rPr>
          <w:sz w:val="22"/>
          <w:szCs w:val="22"/>
        </w:rPr>
      </w:pPr>
      <w:r w:rsidRPr="00FC0F38">
        <w:rPr>
          <w:sz w:val="22"/>
          <w:szCs w:val="22"/>
        </w:rPr>
        <w:t>Последующая оплата осуществляется в течение 10 (десяти) банковских дней с момента подписания акта сдачи-приемки УСЛУГ, на основании выставленного Исполнителем счета с учетом времени фактического оказания УСЛУГ и положений п. 6.3.1.</w:t>
      </w:r>
    </w:p>
    <w:p w:rsidR="002E7673" w:rsidRPr="00FC0F38" w:rsidRDefault="002E7673" w:rsidP="002E7673">
      <w:pPr>
        <w:numPr>
          <w:ilvl w:val="2"/>
          <w:numId w:val="18"/>
        </w:numPr>
        <w:tabs>
          <w:tab w:val="clear" w:pos="3240"/>
          <w:tab w:val="num" w:pos="720"/>
          <w:tab w:val="num" w:pos="1430"/>
        </w:tabs>
        <w:ind w:left="0" w:firstLine="0"/>
        <w:jc w:val="both"/>
        <w:rPr>
          <w:sz w:val="22"/>
          <w:szCs w:val="22"/>
        </w:rPr>
      </w:pPr>
      <w:r w:rsidRPr="00FC0F38">
        <w:rPr>
          <w:sz w:val="22"/>
          <w:szCs w:val="22"/>
        </w:rPr>
        <w:t>Заказчик считается выполнившим свои обязательства по оплате при зачислении денежных средств на расчетный счет Исполнителя, указанный в разделе 13 настоящего Контракта.</w:t>
      </w:r>
    </w:p>
    <w:p w:rsidR="002E7673" w:rsidRPr="00FC0F38" w:rsidRDefault="002E7673" w:rsidP="002E7673">
      <w:pPr>
        <w:numPr>
          <w:ilvl w:val="2"/>
          <w:numId w:val="18"/>
        </w:numPr>
        <w:tabs>
          <w:tab w:val="clear" w:pos="3240"/>
          <w:tab w:val="num" w:pos="720"/>
          <w:tab w:val="num" w:pos="1430"/>
        </w:tabs>
        <w:ind w:left="0" w:firstLine="0"/>
        <w:jc w:val="both"/>
        <w:rPr>
          <w:sz w:val="22"/>
          <w:szCs w:val="22"/>
        </w:rPr>
      </w:pPr>
      <w:r w:rsidRPr="00FC0F38">
        <w:rPr>
          <w:sz w:val="22"/>
          <w:szCs w:val="22"/>
        </w:rPr>
        <w:t>Сдача-приемка УСЛУГ по настоящему Контракту осуществляется Сторонами по окончании периода оказания УСЛУГ путем подписания Сторонами Акта сдачи-приемки УСЛУГ (далее – Акт).</w:t>
      </w:r>
    </w:p>
    <w:p w:rsidR="002E7673" w:rsidRPr="00FC0F38" w:rsidRDefault="002E7673" w:rsidP="002E7673">
      <w:pPr>
        <w:numPr>
          <w:ilvl w:val="2"/>
          <w:numId w:val="18"/>
        </w:numPr>
        <w:tabs>
          <w:tab w:val="clear" w:pos="3240"/>
          <w:tab w:val="num" w:pos="720"/>
          <w:tab w:val="num" w:pos="1430"/>
        </w:tabs>
        <w:ind w:left="0" w:firstLine="0"/>
        <w:jc w:val="both"/>
        <w:rPr>
          <w:sz w:val="22"/>
          <w:szCs w:val="22"/>
        </w:rPr>
      </w:pPr>
      <w:r w:rsidRPr="00FC0F38">
        <w:rPr>
          <w:sz w:val="22"/>
          <w:szCs w:val="22"/>
        </w:rPr>
        <w:t>Заказчик подписывает Акт в течение 10 (десяти) календарных дней с момента его фактического поступления</w:t>
      </w:r>
      <w:r w:rsidR="00D3246C">
        <w:rPr>
          <w:sz w:val="22"/>
          <w:szCs w:val="22"/>
        </w:rPr>
        <w:t xml:space="preserve"> </w:t>
      </w:r>
      <w:r w:rsidRPr="00FC0F38">
        <w:rPr>
          <w:sz w:val="22"/>
          <w:szCs w:val="22"/>
        </w:rPr>
        <w:t>Заказчику.</w:t>
      </w:r>
    </w:p>
    <w:p w:rsidR="002E7673" w:rsidRPr="00FC0F38" w:rsidRDefault="002E7673" w:rsidP="002E7673">
      <w:pPr>
        <w:numPr>
          <w:ilvl w:val="2"/>
          <w:numId w:val="18"/>
        </w:numPr>
        <w:tabs>
          <w:tab w:val="clear" w:pos="3240"/>
          <w:tab w:val="num" w:pos="720"/>
          <w:tab w:val="num" w:pos="1430"/>
        </w:tabs>
        <w:ind w:left="0" w:firstLine="0"/>
        <w:jc w:val="both"/>
        <w:rPr>
          <w:sz w:val="22"/>
          <w:szCs w:val="22"/>
        </w:rPr>
      </w:pPr>
      <w:r w:rsidRPr="00FC0F38">
        <w:rPr>
          <w:sz w:val="22"/>
          <w:szCs w:val="22"/>
        </w:rPr>
        <w:t>В случае не подписания Акта Заказчик в тот же срок обязуется предоставить Исполнителю письменный отказ с изложением конкретных причин не подписания Акта. Такой отказ должен быть представлен в форме, обеспечивающей письменную фиксацию получения отказа Исполнителем. В противном случае УСЛУГИ считаются оказанными, Акт признается утвержденным. В случае согласования Исполнителем мотивов отказа от подписания Акта, Сторонами составляется протокол с указанием недостатков и сроков их устранения Исполнителем.</w:t>
      </w:r>
    </w:p>
    <w:p w:rsidR="002E7673" w:rsidRPr="00FC0F38" w:rsidRDefault="002E7673" w:rsidP="002E7673">
      <w:pPr>
        <w:tabs>
          <w:tab w:val="left" w:pos="1080"/>
        </w:tabs>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Ответственность Сторон и арбитраж</w:t>
      </w:r>
    </w:p>
    <w:p w:rsidR="002E7673" w:rsidRPr="00FC0F38" w:rsidRDefault="002E7673" w:rsidP="002E7673">
      <w:pPr>
        <w:numPr>
          <w:ilvl w:val="1"/>
          <w:numId w:val="18"/>
        </w:numPr>
        <w:tabs>
          <w:tab w:val="clear" w:pos="792"/>
          <w:tab w:val="num" w:pos="360"/>
        </w:tabs>
        <w:ind w:left="0" w:firstLine="0"/>
        <w:contextualSpacing/>
        <w:jc w:val="both"/>
        <w:rPr>
          <w:sz w:val="22"/>
          <w:szCs w:val="22"/>
        </w:rPr>
      </w:pPr>
      <w:r w:rsidRPr="00FC0F38">
        <w:rPr>
          <w:sz w:val="22"/>
          <w:szCs w:val="22"/>
        </w:rPr>
        <w:t>Стороны несут ответственность за неисполнение и (или) ненадлежащее исполнение взятых на себя обязательств по настоящему Контракту в соответствии с его условиями и действующим законодательством Российской Федерации.</w:t>
      </w:r>
    </w:p>
    <w:p w:rsidR="002E7673" w:rsidRPr="00FF3639" w:rsidRDefault="002E7673" w:rsidP="002E7673">
      <w:pPr>
        <w:numPr>
          <w:ilvl w:val="1"/>
          <w:numId w:val="18"/>
        </w:numPr>
        <w:tabs>
          <w:tab w:val="clear" w:pos="792"/>
          <w:tab w:val="num" w:pos="360"/>
        </w:tabs>
        <w:ind w:left="0" w:firstLine="0"/>
        <w:contextualSpacing/>
        <w:jc w:val="both"/>
        <w:rPr>
          <w:sz w:val="22"/>
          <w:szCs w:val="22"/>
        </w:rPr>
      </w:pPr>
      <w:r w:rsidRPr="00FF3639">
        <w:rPr>
          <w:rFonts w:cs="Arial"/>
          <w:sz w:val="22"/>
          <w:szCs w:val="22"/>
        </w:rPr>
        <w:t>В случае несвоевременного выполнения Исполнителем своих обязанностей, предусмотренных настоящим Контрактом, произошедшего по вине Исполнителя, Заказчик имеет право взыскать с Исполнителя неустойку в размере 1/300 действующей на день уплаты неустойки ставки рефинансирования Банка России от цены Контракта за каждый день просрочки. Уплата неустойки не освобождает Исполнителя от выполнения обязанностей, предусмотренных настоящим Контрактом</w:t>
      </w:r>
      <w:r w:rsidRPr="00FF3639">
        <w:rPr>
          <w:sz w:val="22"/>
          <w:szCs w:val="22"/>
        </w:rPr>
        <w:t>.</w:t>
      </w:r>
    </w:p>
    <w:p w:rsidR="002E7673" w:rsidRPr="00FC0F38" w:rsidRDefault="002E7673" w:rsidP="002E7673">
      <w:pPr>
        <w:numPr>
          <w:ilvl w:val="1"/>
          <w:numId w:val="18"/>
        </w:numPr>
        <w:tabs>
          <w:tab w:val="clear" w:pos="792"/>
          <w:tab w:val="num" w:pos="360"/>
        </w:tabs>
        <w:ind w:left="0" w:firstLine="0"/>
        <w:contextualSpacing/>
        <w:jc w:val="both"/>
        <w:rPr>
          <w:sz w:val="22"/>
          <w:szCs w:val="22"/>
        </w:rPr>
      </w:pPr>
      <w:r w:rsidRPr="00FC0F38">
        <w:rPr>
          <w:rFonts w:cs="Arial"/>
          <w:sz w:val="22"/>
          <w:szCs w:val="22"/>
        </w:rPr>
        <w:t>Исполнитель не несет ответственности за сроки оказания УСЛУГ, предусмотренные Контрактом в случае нарушения Заказчиком обязанностей по оплате УСЛУГ, предусмотренных разделом 6 настоящего Контракта.</w:t>
      </w:r>
    </w:p>
    <w:p w:rsidR="002E7673" w:rsidRPr="00FC0F38" w:rsidRDefault="002E7673" w:rsidP="002E7673">
      <w:pPr>
        <w:widowControl w:val="0"/>
        <w:numPr>
          <w:ilvl w:val="1"/>
          <w:numId w:val="18"/>
        </w:numPr>
        <w:tabs>
          <w:tab w:val="clear" w:pos="792"/>
          <w:tab w:val="num" w:pos="360"/>
        </w:tabs>
        <w:autoSpaceDE w:val="0"/>
        <w:autoSpaceDN w:val="0"/>
        <w:adjustRightInd w:val="0"/>
        <w:ind w:left="0" w:firstLine="0"/>
        <w:jc w:val="both"/>
        <w:rPr>
          <w:rFonts w:cs="Arial"/>
          <w:sz w:val="22"/>
          <w:szCs w:val="22"/>
        </w:rPr>
      </w:pPr>
      <w:r w:rsidRPr="00FC0F38">
        <w:rPr>
          <w:sz w:val="22"/>
          <w:szCs w:val="22"/>
        </w:rPr>
        <w:t>В случае возникновения споров по вопросам, предусмотренным настоящим Контрактом или в связи с ним, Стороны будут принимать все меры к разрешению их путем переговоров между собой</w:t>
      </w:r>
      <w:r w:rsidRPr="00FC0F38">
        <w:rPr>
          <w:rFonts w:cs="Arial"/>
          <w:sz w:val="22"/>
          <w:szCs w:val="22"/>
        </w:rPr>
        <w:t>.</w:t>
      </w:r>
    </w:p>
    <w:p w:rsidR="002E7673" w:rsidRPr="00FC0F38" w:rsidRDefault="002E7673" w:rsidP="002E7673">
      <w:pPr>
        <w:numPr>
          <w:ilvl w:val="1"/>
          <w:numId w:val="18"/>
        </w:numPr>
        <w:tabs>
          <w:tab w:val="clear" w:pos="792"/>
          <w:tab w:val="num" w:pos="540"/>
        </w:tabs>
        <w:ind w:left="0" w:firstLine="0"/>
        <w:jc w:val="both"/>
        <w:rPr>
          <w:sz w:val="22"/>
          <w:szCs w:val="22"/>
        </w:rPr>
      </w:pPr>
      <w:r w:rsidRPr="00FC0F38">
        <w:rPr>
          <w:sz w:val="22"/>
          <w:szCs w:val="22"/>
        </w:rPr>
        <w:t>Окончание срока действия настоящего Контракта не освобождает Стороны от ответственности за нарушение его условий в период его действия.</w:t>
      </w:r>
    </w:p>
    <w:p w:rsidR="002E7673" w:rsidRPr="00FC0F38" w:rsidRDefault="002E7673" w:rsidP="002E7673">
      <w:pPr>
        <w:tabs>
          <w:tab w:val="left" w:pos="567"/>
        </w:tabs>
        <w:jc w:val="both"/>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Форс-мажорные обстоятельства</w:t>
      </w:r>
    </w:p>
    <w:p w:rsidR="002E7673" w:rsidRPr="00FC0F38" w:rsidRDefault="002E7673" w:rsidP="002E7673">
      <w:pPr>
        <w:numPr>
          <w:ilvl w:val="1"/>
          <w:numId w:val="18"/>
        </w:numPr>
        <w:tabs>
          <w:tab w:val="left" w:pos="540"/>
        </w:tabs>
        <w:ind w:left="0" w:firstLine="0"/>
        <w:jc w:val="both"/>
        <w:rPr>
          <w:sz w:val="22"/>
          <w:szCs w:val="22"/>
        </w:rPr>
      </w:pPr>
      <w:r w:rsidRPr="00FC0F38">
        <w:rPr>
          <w:sz w:val="22"/>
          <w:szCs w:val="22"/>
        </w:rPr>
        <w:t>Стороны освобождаются от ответственности за неисполнение или ненадлежащее исполнение обязательств по настоящему Контракту, если надлежащее их исполнение оказалось невозможным вследствие непреодолимой силы.</w:t>
      </w:r>
    </w:p>
    <w:p w:rsidR="002E7673" w:rsidRPr="00FC0F38" w:rsidRDefault="002E7673" w:rsidP="002E7673">
      <w:pPr>
        <w:numPr>
          <w:ilvl w:val="1"/>
          <w:numId w:val="18"/>
        </w:numPr>
        <w:tabs>
          <w:tab w:val="left" w:pos="540"/>
        </w:tabs>
        <w:ind w:left="0" w:firstLine="0"/>
        <w:jc w:val="both"/>
        <w:rPr>
          <w:sz w:val="22"/>
          <w:szCs w:val="22"/>
        </w:rPr>
      </w:pPr>
      <w:r w:rsidRPr="00FC0F38">
        <w:rPr>
          <w:sz w:val="22"/>
          <w:szCs w:val="22"/>
        </w:rPr>
        <w:t xml:space="preserve">Если исполнение обязательств по настоящему Контракту должно быть отложено из-за действия непреодолимой силы, Сторона, подвергшаяся действию непреодолимой силы, </w:t>
      </w:r>
      <w:r w:rsidRPr="00FC0F38">
        <w:rPr>
          <w:sz w:val="22"/>
          <w:szCs w:val="22"/>
        </w:rPr>
        <w:lastRenderedPageBreak/>
        <w:t>письменно извещает другую Сторону о дне начала действия непреодолимой силы не позднее 10 (Десяти) календарных дней с момента начала действия непреодолимой силы. С прекращением действия непреодолимой силы и восстановлением нормальных условий Сторона, подвергшаяся действию непреодолимой силы, извещает об этом таким же образом другую Сторону.</w:t>
      </w:r>
    </w:p>
    <w:p w:rsidR="002E7673" w:rsidRPr="00FC0F38" w:rsidRDefault="002E7673" w:rsidP="002E7673">
      <w:pPr>
        <w:numPr>
          <w:ilvl w:val="1"/>
          <w:numId w:val="18"/>
        </w:numPr>
        <w:tabs>
          <w:tab w:val="left" w:pos="567"/>
        </w:tabs>
        <w:ind w:left="0" w:firstLine="0"/>
        <w:jc w:val="both"/>
        <w:rPr>
          <w:bCs/>
          <w:iCs/>
          <w:sz w:val="22"/>
          <w:szCs w:val="22"/>
        </w:rPr>
      </w:pPr>
      <w:r w:rsidRPr="00FC0F38">
        <w:rPr>
          <w:bCs/>
          <w:iCs/>
          <w:sz w:val="22"/>
          <w:szCs w:val="22"/>
        </w:rPr>
        <w:t>Если обстоятельства непреодолимой силы продолжают непрерывно действовать более 30 (тридцати) календарных дней, то каждая Сторона имеет право расторгнуть настоящий Контракт с предварительным уведомлением другой Стороны в одностороннем порядке.</w:t>
      </w:r>
    </w:p>
    <w:p w:rsidR="002E7673" w:rsidRPr="00FC0F38" w:rsidRDefault="002E7673" w:rsidP="002E7673">
      <w:pPr>
        <w:tabs>
          <w:tab w:val="left" w:pos="567"/>
        </w:tabs>
        <w:jc w:val="both"/>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Дополнительные условия. Гарантии качества.</w:t>
      </w:r>
    </w:p>
    <w:p w:rsidR="002E7673" w:rsidRPr="00FC0F38" w:rsidRDefault="002E7673" w:rsidP="002E7673">
      <w:pPr>
        <w:numPr>
          <w:ilvl w:val="1"/>
          <w:numId w:val="18"/>
        </w:numPr>
        <w:tabs>
          <w:tab w:val="left" w:pos="567"/>
        </w:tabs>
        <w:ind w:left="0" w:firstLine="0"/>
        <w:jc w:val="both"/>
        <w:rPr>
          <w:sz w:val="22"/>
          <w:szCs w:val="22"/>
        </w:rPr>
      </w:pPr>
      <w:r w:rsidRPr="00FC0F38">
        <w:rPr>
          <w:sz w:val="22"/>
          <w:szCs w:val="22"/>
        </w:rPr>
        <w:t>В случае обновления ПО на него распространяется объем прав, имеющийся у Заказчика.</w:t>
      </w:r>
    </w:p>
    <w:p w:rsidR="002E7673" w:rsidRPr="00FC0F38" w:rsidRDefault="002E7673" w:rsidP="002E7673">
      <w:pPr>
        <w:numPr>
          <w:ilvl w:val="1"/>
          <w:numId w:val="18"/>
        </w:numPr>
        <w:tabs>
          <w:tab w:val="left" w:pos="567"/>
        </w:tabs>
        <w:ind w:left="0" w:firstLine="0"/>
        <w:jc w:val="both"/>
        <w:rPr>
          <w:sz w:val="22"/>
          <w:szCs w:val="22"/>
        </w:rPr>
      </w:pPr>
      <w:r w:rsidRPr="00FC0F38">
        <w:rPr>
          <w:sz w:val="22"/>
          <w:szCs w:val="22"/>
        </w:rPr>
        <w:t>В качестве гарантийного обслуживания Исполнитель обеспечивает устранение дефектов обновлений ПО в соответствии с Регламентом в течение 12 (двенадцати) месяцев после окончания срока действия настоящего Контракта.</w:t>
      </w:r>
    </w:p>
    <w:p w:rsidR="002E7673" w:rsidRPr="00FC0F38" w:rsidRDefault="002E7673" w:rsidP="002E7673">
      <w:pPr>
        <w:tabs>
          <w:tab w:val="left" w:pos="567"/>
        </w:tabs>
        <w:jc w:val="both"/>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Срок действия Контракта</w:t>
      </w:r>
    </w:p>
    <w:p w:rsidR="002E7673" w:rsidRPr="00FC0F38" w:rsidRDefault="002E7673" w:rsidP="002E7673">
      <w:pPr>
        <w:numPr>
          <w:ilvl w:val="1"/>
          <w:numId w:val="18"/>
        </w:numPr>
        <w:tabs>
          <w:tab w:val="left" w:pos="567"/>
        </w:tabs>
        <w:ind w:left="0" w:firstLine="0"/>
        <w:jc w:val="both"/>
        <w:rPr>
          <w:sz w:val="22"/>
          <w:szCs w:val="22"/>
        </w:rPr>
      </w:pPr>
      <w:r w:rsidRPr="00FC0F38">
        <w:rPr>
          <w:sz w:val="22"/>
          <w:szCs w:val="22"/>
        </w:rPr>
        <w:t>Настоящий Контракт вступает в силу с момента подписания его Сторонами и действует до полного исполнения Сторонами своих обязательств.</w:t>
      </w:r>
    </w:p>
    <w:p w:rsidR="002E7673" w:rsidRPr="00FC0F38" w:rsidRDefault="002E7673" w:rsidP="002E7673">
      <w:pPr>
        <w:tabs>
          <w:tab w:val="left" w:pos="567"/>
        </w:tabs>
        <w:jc w:val="both"/>
        <w:rPr>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Порядок пересмотра и расторжения Контракта</w:t>
      </w:r>
    </w:p>
    <w:p w:rsidR="002E7673" w:rsidRPr="00FC0F38" w:rsidRDefault="002E7673" w:rsidP="002E7673">
      <w:pPr>
        <w:numPr>
          <w:ilvl w:val="1"/>
          <w:numId w:val="18"/>
        </w:numPr>
        <w:ind w:left="0" w:firstLine="0"/>
        <w:jc w:val="both"/>
        <w:rPr>
          <w:rFonts w:eastAsia="Arial Unicode MS"/>
          <w:sz w:val="22"/>
          <w:szCs w:val="22"/>
        </w:rPr>
      </w:pPr>
      <w:r w:rsidRPr="00FC0F38">
        <w:rPr>
          <w:rFonts w:eastAsia="Arial Unicode MS"/>
          <w:sz w:val="22"/>
          <w:szCs w:val="22"/>
        </w:rPr>
        <w:t xml:space="preserve">Внесение изменений и дополнений в Контракт производится в порядке и случаях, предусмотренных Гражданским кодексом РФ и Федеральным законом от 21.07.2005 № 94-ФЗ «О размещении заказов на поставки товаров, выполнение работ, оказание услуг для государственных и муниципальных нужд». Все изменения и дополнения к настоящему Контракту должны быть составлены в письменной форме в двух экземплярах </w:t>
      </w:r>
      <w:r>
        <w:rPr>
          <w:rFonts w:eastAsia="Arial Unicode MS"/>
          <w:sz w:val="22"/>
          <w:szCs w:val="22"/>
        </w:rPr>
        <w:t>–</w:t>
      </w:r>
      <w:r w:rsidRPr="00FC0F38">
        <w:rPr>
          <w:rFonts w:eastAsia="Arial Unicode MS"/>
          <w:sz w:val="22"/>
          <w:szCs w:val="22"/>
        </w:rPr>
        <w:t xml:space="preserve"> по одному для каждой из Сторон, и подписаны Сторонами.</w:t>
      </w:r>
    </w:p>
    <w:p w:rsidR="002E7673" w:rsidRPr="00FC0F38" w:rsidRDefault="002E7673" w:rsidP="002E7673">
      <w:pPr>
        <w:jc w:val="both"/>
        <w:rPr>
          <w:rFonts w:eastAsia="Arial Unicode MS"/>
          <w:sz w:val="22"/>
          <w:szCs w:val="22"/>
        </w:rPr>
      </w:pPr>
    </w:p>
    <w:p w:rsidR="002E7673" w:rsidRPr="00FC0F38" w:rsidRDefault="002E7673" w:rsidP="002E7673">
      <w:pPr>
        <w:numPr>
          <w:ilvl w:val="0"/>
          <w:numId w:val="18"/>
        </w:numPr>
        <w:tabs>
          <w:tab w:val="num" w:pos="2062"/>
        </w:tabs>
        <w:ind w:left="0" w:firstLine="0"/>
        <w:jc w:val="center"/>
        <w:rPr>
          <w:b/>
          <w:sz w:val="22"/>
          <w:szCs w:val="22"/>
        </w:rPr>
      </w:pPr>
      <w:r w:rsidRPr="00FC0F38">
        <w:rPr>
          <w:b/>
          <w:sz w:val="22"/>
          <w:szCs w:val="22"/>
        </w:rPr>
        <w:t>Прочие условия Контракта</w:t>
      </w:r>
    </w:p>
    <w:p w:rsidR="002E7673" w:rsidRPr="00FC0F38" w:rsidRDefault="002E7673" w:rsidP="002E7673">
      <w:pPr>
        <w:numPr>
          <w:ilvl w:val="1"/>
          <w:numId w:val="18"/>
        </w:numPr>
        <w:ind w:left="0" w:firstLine="0"/>
        <w:jc w:val="both"/>
        <w:rPr>
          <w:rFonts w:eastAsia="Arial Unicode MS"/>
          <w:sz w:val="22"/>
          <w:szCs w:val="22"/>
        </w:rPr>
      </w:pPr>
      <w:r w:rsidRPr="00FC0F38">
        <w:rPr>
          <w:rFonts w:eastAsia="Arial Unicode MS"/>
          <w:sz w:val="22"/>
          <w:szCs w:val="22"/>
        </w:rPr>
        <w:t>Все изменения и дополнения к настоящему Контракту являются его неотъемлемой частью и обретают юридическую силу в том случае, если они составлены в письменной форме в двух экземплярах, по одному для каждой из Сторон и подписаны полномочными представителями Сторон.</w:t>
      </w:r>
    </w:p>
    <w:p w:rsidR="002E7673" w:rsidRPr="00FC0F38" w:rsidRDefault="002E7673" w:rsidP="002E7673">
      <w:pPr>
        <w:numPr>
          <w:ilvl w:val="1"/>
          <w:numId w:val="18"/>
        </w:numPr>
        <w:ind w:left="0" w:firstLine="0"/>
        <w:jc w:val="both"/>
        <w:rPr>
          <w:rFonts w:eastAsia="Arial Unicode MS"/>
          <w:sz w:val="22"/>
          <w:szCs w:val="22"/>
        </w:rPr>
      </w:pPr>
      <w:r w:rsidRPr="00FC0F38">
        <w:rPr>
          <w:rFonts w:eastAsia="Arial Unicode MS"/>
          <w:sz w:val="22"/>
          <w:szCs w:val="22"/>
        </w:rPr>
        <w:t>Настоящий Контракт составлен на ___________ (________) листах в двух экземплярах, имеющих одинаковую юридическую силу, по одному для каждой из Сторон.</w:t>
      </w:r>
    </w:p>
    <w:p w:rsidR="002E7673" w:rsidRPr="00FC0F38" w:rsidRDefault="002E7673" w:rsidP="002E7673">
      <w:pPr>
        <w:numPr>
          <w:ilvl w:val="1"/>
          <w:numId w:val="18"/>
        </w:numPr>
        <w:ind w:left="0" w:firstLine="0"/>
        <w:jc w:val="both"/>
        <w:rPr>
          <w:rFonts w:eastAsia="Arial Unicode MS"/>
          <w:sz w:val="22"/>
          <w:szCs w:val="22"/>
        </w:rPr>
      </w:pPr>
      <w:r w:rsidRPr="00FC0F38">
        <w:rPr>
          <w:rFonts w:eastAsia="Arial Unicode MS"/>
          <w:sz w:val="22"/>
          <w:szCs w:val="22"/>
        </w:rPr>
        <w:t>Настоящий Контракт имеет 4 (Четыре) Приложения, являющихся его неотъемлемой частью.</w:t>
      </w:r>
    </w:p>
    <w:p w:rsidR="002E7673" w:rsidRPr="00FC0F38" w:rsidRDefault="002E7673" w:rsidP="002E7673">
      <w:pPr>
        <w:rPr>
          <w:sz w:val="22"/>
          <w:szCs w:val="22"/>
        </w:rPr>
      </w:pPr>
      <w:r w:rsidRPr="00FC0F38">
        <w:rPr>
          <w:b/>
          <w:sz w:val="22"/>
          <w:szCs w:val="22"/>
        </w:rPr>
        <w:t>Приложение 1</w:t>
      </w:r>
      <w:r w:rsidRPr="00FC0F38">
        <w:rPr>
          <w:sz w:val="22"/>
          <w:szCs w:val="22"/>
        </w:rPr>
        <w:t xml:space="preserve">: </w:t>
      </w:r>
      <w:r>
        <w:rPr>
          <w:sz w:val="22"/>
          <w:szCs w:val="22"/>
        </w:rPr>
        <w:t>Модули и объекты ПО.</w:t>
      </w:r>
    </w:p>
    <w:p w:rsidR="002E7673" w:rsidRPr="00FC0F38" w:rsidRDefault="002E7673" w:rsidP="002E7673">
      <w:pPr>
        <w:rPr>
          <w:sz w:val="22"/>
          <w:szCs w:val="22"/>
        </w:rPr>
      </w:pPr>
      <w:r w:rsidRPr="00FC0F38">
        <w:rPr>
          <w:b/>
          <w:sz w:val="22"/>
          <w:szCs w:val="22"/>
        </w:rPr>
        <w:t>Приложение 2</w:t>
      </w:r>
      <w:r w:rsidRPr="00FC0F38">
        <w:rPr>
          <w:sz w:val="22"/>
          <w:szCs w:val="22"/>
        </w:rPr>
        <w:t>: Регламент.</w:t>
      </w:r>
    </w:p>
    <w:p w:rsidR="002E7673" w:rsidRPr="00FC0F38" w:rsidRDefault="002E7673" w:rsidP="002E7673">
      <w:pPr>
        <w:rPr>
          <w:sz w:val="22"/>
          <w:szCs w:val="22"/>
        </w:rPr>
      </w:pPr>
      <w:r w:rsidRPr="00FC0F38">
        <w:rPr>
          <w:b/>
          <w:sz w:val="22"/>
          <w:szCs w:val="22"/>
        </w:rPr>
        <w:t>Приложение 3</w:t>
      </w:r>
      <w:r w:rsidRPr="00FC0F38">
        <w:rPr>
          <w:sz w:val="22"/>
          <w:szCs w:val="22"/>
        </w:rPr>
        <w:t>: Координаты представителей Сторон (форма).</w:t>
      </w:r>
    </w:p>
    <w:p w:rsidR="002E7673" w:rsidRPr="00FC0F38" w:rsidRDefault="002E7673" w:rsidP="002E7673">
      <w:pPr>
        <w:rPr>
          <w:sz w:val="22"/>
          <w:szCs w:val="22"/>
        </w:rPr>
      </w:pPr>
      <w:r w:rsidRPr="00FC0F38">
        <w:rPr>
          <w:b/>
          <w:sz w:val="22"/>
          <w:szCs w:val="22"/>
        </w:rPr>
        <w:t>Приложение 4</w:t>
      </w:r>
      <w:r w:rsidRPr="00FC0F38">
        <w:rPr>
          <w:sz w:val="22"/>
          <w:szCs w:val="22"/>
        </w:rPr>
        <w:t>: Форма обращения.</w:t>
      </w:r>
    </w:p>
    <w:p w:rsidR="002E7673" w:rsidRPr="00FC0F38" w:rsidRDefault="002E7673" w:rsidP="002E7673">
      <w:pPr>
        <w:rPr>
          <w:sz w:val="22"/>
          <w:szCs w:val="22"/>
        </w:rPr>
      </w:pPr>
    </w:p>
    <w:p w:rsidR="002E7673" w:rsidRDefault="002E7673" w:rsidP="002E7673">
      <w:pPr>
        <w:numPr>
          <w:ilvl w:val="0"/>
          <w:numId w:val="18"/>
        </w:numPr>
        <w:tabs>
          <w:tab w:val="num" w:pos="2062"/>
        </w:tabs>
        <w:ind w:left="0" w:firstLine="0"/>
        <w:jc w:val="center"/>
        <w:rPr>
          <w:b/>
          <w:sz w:val="22"/>
          <w:szCs w:val="22"/>
        </w:rPr>
      </w:pPr>
      <w:r w:rsidRPr="00FC0F38">
        <w:rPr>
          <w:b/>
          <w:sz w:val="22"/>
          <w:szCs w:val="22"/>
        </w:rPr>
        <w:t>Юридические адреса и реквизиты Сторон</w:t>
      </w:r>
    </w:p>
    <w:p w:rsidR="002E7673" w:rsidRPr="00FC0F38" w:rsidRDefault="002E7673" w:rsidP="002E7673">
      <w:pPr>
        <w:tabs>
          <w:tab w:val="num" w:pos="2062"/>
        </w:tabs>
        <w:jc w:val="center"/>
        <w:rPr>
          <w:b/>
          <w:sz w:val="22"/>
          <w:szCs w:val="22"/>
        </w:rPr>
      </w:pPr>
    </w:p>
    <w:tbl>
      <w:tblPr>
        <w:tblW w:w="978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678"/>
        <w:gridCol w:w="425"/>
        <w:gridCol w:w="4678"/>
      </w:tblGrid>
      <w:tr w:rsidR="002E7673" w:rsidRPr="00FC0F38" w:rsidTr="00835A0E">
        <w:trPr>
          <w:jc w:val="center"/>
        </w:trPr>
        <w:tc>
          <w:tcPr>
            <w:tcW w:w="4678" w:type="dxa"/>
            <w:tcBorders>
              <w:top w:val="single" w:sz="4" w:space="0" w:color="auto"/>
              <w:left w:val="single" w:sz="4" w:space="0" w:color="auto"/>
              <w:bottom w:val="single" w:sz="4" w:space="0" w:color="auto"/>
              <w:right w:val="nil"/>
            </w:tcBorders>
          </w:tcPr>
          <w:p w:rsidR="002E7673" w:rsidRPr="00FC0F38" w:rsidRDefault="002E7673" w:rsidP="00835A0E">
            <w:pPr>
              <w:jc w:val="center"/>
              <w:rPr>
                <w:b/>
                <w:sz w:val="22"/>
                <w:szCs w:val="22"/>
              </w:rPr>
            </w:pPr>
            <w:r w:rsidRPr="00FC0F38">
              <w:rPr>
                <w:b/>
                <w:sz w:val="22"/>
                <w:szCs w:val="22"/>
              </w:rPr>
              <w:t>ИСПОЛНИТЕЛЬ</w:t>
            </w:r>
          </w:p>
        </w:tc>
        <w:tc>
          <w:tcPr>
            <w:tcW w:w="425" w:type="dxa"/>
            <w:tcBorders>
              <w:top w:val="nil"/>
              <w:left w:val="single" w:sz="4" w:space="0" w:color="auto"/>
              <w:bottom w:val="nil"/>
              <w:right w:val="single" w:sz="4" w:space="0" w:color="auto"/>
            </w:tcBorders>
          </w:tcPr>
          <w:p w:rsidR="002E7673" w:rsidRPr="00FC0F38" w:rsidRDefault="002E7673" w:rsidP="00835A0E">
            <w:pPr>
              <w:jc w:val="center"/>
              <w:rPr>
                <w:b/>
                <w:sz w:val="22"/>
                <w:szCs w:val="22"/>
              </w:rPr>
            </w:pPr>
          </w:p>
        </w:tc>
        <w:tc>
          <w:tcPr>
            <w:tcW w:w="4678" w:type="dxa"/>
            <w:tcBorders>
              <w:top w:val="single" w:sz="4" w:space="0" w:color="auto"/>
              <w:left w:val="nil"/>
              <w:bottom w:val="single" w:sz="4" w:space="0" w:color="auto"/>
              <w:right w:val="single" w:sz="4" w:space="0" w:color="auto"/>
            </w:tcBorders>
          </w:tcPr>
          <w:p w:rsidR="002E7673" w:rsidRPr="00FC0F38" w:rsidRDefault="002E7673" w:rsidP="00835A0E">
            <w:pPr>
              <w:jc w:val="center"/>
              <w:rPr>
                <w:b/>
                <w:sz w:val="22"/>
                <w:szCs w:val="22"/>
              </w:rPr>
            </w:pPr>
            <w:r w:rsidRPr="00FC0F38">
              <w:rPr>
                <w:b/>
                <w:sz w:val="22"/>
                <w:szCs w:val="22"/>
              </w:rPr>
              <w:t>ЗАКАЗЧИК</w:t>
            </w:r>
          </w:p>
        </w:tc>
      </w:tr>
      <w:tr w:rsidR="00D3246C" w:rsidRPr="00FC0F38" w:rsidTr="00835A0E">
        <w:trPr>
          <w:jc w:val="center"/>
        </w:trPr>
        <w:tc>
          <w:tcPr>
            <w:tcW w:w="4678" w:type="dxa"/>
            <w:tcBorders>
              <w:top w:val="single" w:sz="4" w:space="0" w:color="auto"/>
              <w:left w:val="single" w:sz="4" w:space="0" w:color="auto"/>
              <w:bottom w:val="single" w:sz="4" w:space="0" w:color="auto"/>
              <w:right w:val="nil"/>
            </w:tcBorders>
          </w:tcPr>
          <w:p w:rsidR="00D3246C" w:rsidRPr="00FC0F38" w:rsidRDefault="00D3246C" w:rsidP="00835A0E">
            <w:pPr>
              <w:jc w:val="center"/>
              <w:rPr>
                <w:b/>
                <w:sz w:val="22"/>
                <w:szCs w:val="22"/>
              </w:rPr>
            </w:pPr>
          </w:p>
        </w:tc>
        <w:tc>
          <w:tcPr>
            <w:tcW w:w="425" w:type="dxa"/>
            <w:tcBorders>
              <w:top w:val="nil"/>
              <w:left w:val="single" w:sz="4" w:space="0" w:color="auto"/>
              <w:bottom w:val="nil"/>
              <w:right w:val="single" w:sz="4" w:space="0" w:color="auto"/>
            </w:tcBorders>
          </w:tcPr>
          <w:p w:rsidR="00D3246C" w:rsidRPr="00FC0F38" w:rsidRDefault="00D3246C" w:rsidP="00835A0E">
            <w:pPr>
              <w:jc w:val="center"/>
              <w:rPr>
                <w:b/>
                <w:sz w:val="22"/>
                <w:szCs w:val="22"/>
              </w:rPr>
            </w:pPr>
          </w:p>
        </w:tc>
        <w:tc>
          <w:tcPr>
            <w:tcW w:w="4678" w:type="dxa"/>
            <w:tcBorders>
              <w:top w:val="single" w:sz="4" w:space="0" w:color="auto"/>
              <w:left w:val="nil"/>
              <w:bottom w:val="single" w:sz="4" w:space="0" w:color="auto"/>
              <w:right w:val="single" w:sz="4" w:space="0" w:color="auto"/>
            </w:tcBorders>
          </w:tcPr>
          <w:p w:rsidR="00D3246C" w:rsidRPr="00153006" w:rsidRDefault="00D3246C" w:rsidP="00894EBE">
            <w:pPr>
              <w:pStyle w:val="a7"/>
              <w:tabs>
                <w:tab w:val="left" w:pos="720"/>
              </w:tabs>
              <w:spacing w:after="0"/>
              <w:rPr>
                <w:b/>
                <w:sz w:val="22"/>
                <w:szCs w:val="22"/>
              </w:rPr>
            </w:pPr>
            <w:r w:rsidRPr="00153006">
              <w:rPr>
                <w:b/>
                <w:sz w:val="22"/>
                <w:szCs w:val="22"/>
              </w:rPr>
              <w:t>Финансовое управление</w:t>
            </w:r>
            <w:r w:rsidRPr="00153006">
              <w:rPr>
                <w:sz w:val="22"/>
                <w:szCs w:val="22"/>
              </w:rPr>
              <w:t xml:space="preserve"> администрации      Катав-Ивановского муниципального  района</w:t>
            </w:r>
          </w:p>
          <w:p w:rsidR="00D3246C" w:rsidRDefault="00D3246C" w:rsidP="00894EBE">
            <w:pPr>
              <w:ind w:right="-1"/>
              <w:rPr>
                <w:b/>
                <w:sz w:val="22"/>
                <w:szCs w:val="22"/>
              </w:rPr>
            </w:pPr>
            <w:r w:rsidRPr="00153006">
              <w:rPr>
                <w:b/>
                <w:sz w:val="22"/>
                <w:szCs w:val="22"/>
              </w:rPr>
              <w:t xml:space="preserve">Адрес: </w:t>
            </w:r>
            <w:r>
              <w:rPr>
                <w:b/>
                <w:sz w:val="22"/>
                <w:szCs w:val="22"/>
              </w:rPr>
              <w:t xml:space="preserve"> </w:t>
            </w:r>
            <w:smartTag w:uri="urn:schemas-microsoft-com:office:smarttags" w:element="metricconverter">
              <w:smartTagPr>
                <w:attr w:name="ProductID" w:val="456110, г"/>
              </w:smartTagPr>
              <w:r w:rsidRPr="00153006">
                <w:rPr>
                  <w:b/>
                  <w:sz w:val="22"/>
                  <w:szCs w:val="22"/>
                </w:rPr>
                <w:t>456110, г</w:t>
              </w:r>
            </w:smartTag>
            <w:r w:rsidRPr="00153006">
              <w:rPr>
                <w:b/>
                <w:sz w:val="22"/>
                <w:szCs w:val="22"/>
              </w:rPr>
              <w:t xml:space="preserve">.Катав-Ивановск, </w:t>
            </w:r>
            <w:r>
              <w:rPr>
                <w:b/>
                <w:sz w:val="22"/>
                <w:szCs w:val="22"/>
              </w:rPr>
              <w:t xml:space="preserve"> у</w:t>
            </w:r>
            <w:r w:rsidRPr="00153006">
              <w:rPr>
                <w:b/>
                <w:sz w:val="22"/>
                <w:szCs w:val="22"/>
              </w:rPr>
              <w:t xml:space="preserve">л.Ст.Разина, 45  </w:t>
            </w:r>
          </w:p>
          <w:p w:rsidR="00D3246C" w:rsidRDefault="00D3246C" w:rsidP="00894EBE">
            <w:pPr>
              <w:shd w:val="clear" w:color="auto" w:fill="FFFFFF"/>
              <w:tabs>
                <w:tab w:val="left" w:pos="4444"/>
              </w:tabs>
              <w:ind w:right="74"/>
              <w:rPr>
                <w:spacing w:val="-1"/>
                <w:sz w:val="22"/>
                <w:szCs w:val="22"/>
              </w:rPr>
            </w:pPr>
            <w:r w:rsidRPr="00153006">
              <w:rPr>
                <w:spacing w:val="-1"/>
                <w:sz w:val="22"/>
                <w:szCs w:val="22"/>
              </w:rPr>
              <w:t>ИНН 7410001716</w:t>
            </w:r>
            <w:r>
              <w:rPr>
                <w:spacing w:val="-1"/>
                <w:sz w:val="22"/>
                <w:szCs w:val="22"/>
              </w:rPr>
              <w:t xml:space="preserve">    </w:t>
            </w:r>
            <w:r w:rsidRPr="00153006">
              <w:rPr>
                <w:spacing w:val="-1"/>
                <w:sz w:val="22"/>
                <w:szCs w:val="22"/>
              </w:rPr>
              <w:t xml:space="preserve"> КПП 741001001 </w:t>
            </w:r>
          </w:p>
          <w:p w:rsidR="00D3246C" w:rsidRPr="00153006" w:rsidRDefault="00D3246C" w:rsidP="00894EBE">
            <w:pPr>
              <w:shd w:val="clear" w:color="auto" w:fill="FFFFFF"/>
              <w:tabs>
                <w:tab w:val="left" w:pos="4444"/>
              </w:tabs>
              <w:ind w:right="74"/>
              <w:rPr>
                <w:spacing w:val="-3"/>
                <w:sz w:val="22"/>
                <w:szCs w:val="22"/>
              </w:rPr>
            </w:pPr>
            <w:r w:rsidRPr="00153006">
              <w:rPr>
                <w:spacing w:val="-1"/>
                <w:sz w:val="22"/>
                <w:szCs w:val="22"/>
              </w:rPr>
              <w:t xml:space="preserve">УФК по Челябинской области (ФУ администрации Катав-Ивановского </w:t>
            </w:r>
            <w:r w:rsidRPr="00153006">
              <w:rPr>
                <w:spacing w:val="-3"/>
                <w:sz w:val="22"/>
                <w:szCs w:val="22"/>
              </w:rPr>
              <w:t>муниципального района л/с 031560036 РБ ),</w:t>
            </w:r>
          </w:p>
          <w:p w:rsidR="00D3246C" w:rsidRPr="00153006" w:rsidRDefault="00D3246C" w:rsidP="00894EBE">
            <w:pPr>
              <w:shd w:val="clear" w:color="auto" w:fill="FFFFFF"/>
              <w:tabs>
                <w:tab w:val="left" w:pos="4444"/>
              </w:tabs>
              <w:ind w:right="74"/>
              <w:rPr>
                <w:spacing w:val="-3"/>
                <w:sz w:val="22"/>
                <w:szCs w:val="22"/>
              </w:rPr>
            </w:pPr>
            <w:r w:rsidRPr="00153006">
              <w:rPr>
                <w:spacing w:val="-1"/>
                <w:sz w:val="22"/>
                <w:szCs w:val="22"/>
              </w:rPr>
              <w:t>р/с 40204810400000000268</w:t>
            </w:r>
          </w:p>
          <w:p w:rsidR="00D3246C" w:rsidRDefault="00D3246C" w:rsidP="00894EBE">
            <w:pPr>
              <w:shd w:val="clear" w:color="auto" w:fill="FFFFFF"/>
              <w:tabs>
                <w:tab w:val="left" w:pos="4444"/>
              </w:tabs>
              <w:ind w:right="72"/>
              <w:rPr>
                <w:sz w:val="22"/>
                <w:szCs w:val="22"/>
              </w:rPr>
            </w:pPr>
            <w:r w:rsidRPr="00153006">
              <w:rPr>
                <w:sz w:val="22"/>
                <w:szCs w:val="22"/>
              </w:rPr>
              <w:t>в ГРКЦ ГУ Банка России по Челябинской области</w:t>
            </w:r>
          </w:p>
          <w:p w:rsidR="00D3246C" w:rsidRPr="00983149" w:rsidRDefault="00D3246C" w:rsidP="00894EBE">
            <w:pPr>
              <w:shd w:val="clear" w:color="auto" w:fill="FFFFFF"/>
              <w:tabs>
                <w:tab w:val="left" w:pos="4444"/>
              </w:tabs>
              <w:ind w:right="72"/>
              <w:rPr>
                <w:sz w:val="22"/>
                <w:szCs w:val="22"/>
              </w:rPr>
            </w:pPr>
            <w:r w:rsidRPr="00153006">
              <w:rPr>
                <w:spacing w:val="-4"/>
                <w:sz w:val="22"/>
                <w:szCs w:val="22"/>
              </w:rPr>
              <w:t>БИК 047501001</w:t>
            </w:r>
          </w:p>
          <w:p w:rsidR="00D3246C" w:rsidRPr="00880565" w:rsidRDefault="00D3246C" w:rsidP="00894EBE">
            <w:pPr>
              <w:pStyle w:val="a7"/>
              <w:rPr>
                <w:b/>
                <w:sz w:val="22"/>
                <w:szCs w:val="22"/>
              </w:rPr>
            </w:pPr>
          </w:p>
        </w:tc>
      </w:tr>
      <w:tr w:rsidR="00D3246C" w:rsidRPr="00FC0F38" w:rsidTr="00835A0E">
        <w:trPr>
          <w:jc w:val="center"/>
        </w:trPr>
        <w:tc>
          <w:tcPr>
            <w:tcW w:w="4678" w:type="dxa"/>
            <w:tcBorders>
              <w:top w:val="single" w:sz="4" w:space="0" w:color="auto"/>
              <w:left w:val="single" w:sz="4" w:space="0" w:color="auto"/>
              <w:bottom w:val="single" w:sz="4" w:space="0" w:color="auto"/>
              <w:right w:val="nil"/>
            </w:tcBorders>
          </w:tcPr>
          <w:p w:rsidR="00D3246C" w:rsidRPr="00FC0F38" w:rsidRDefault="00D3246C" w:rsidP="00835A0E">
            <w:pPr>
              <w:jc w:val="both"/>
              <w:rPr>
                <w:rFonts w:ascii="Arial" w:hAnsi="Arial" w:cs="Arial"/>
                <w:sz w:val="22"/>
                <w:szCs w:val="22"/>
              </w:rPr>
            </w:pPr>
          </w:p>
        </w:tc>
        <w:tc>
          <w:tcPr>
            <w:tcW w:w="425" w:type="dxa"/>
            <w:tcBorders>
              <w:top w:val="nil"/>
              <w:left w:val="single" w:sz="4" w:space="0" w:color="auto"/>
              <w:bottom w:val="nil"/>
              <w:right w:val="single" w:sz="4" w:space="0" w:color="auto"/>
            </w:tcBorders>
          </w:tcPr>
          <w:p w:rsidR="00D3246C" w:rsidRPr="00FC0F38" w:rsidRDefault="00D3246C" w:rsidP="00835A0E">
            <w:pPr>
              <w:jc w:val="center"/>
              <w:rPr>
                <w:b/>
                <w:sz w:val="22"/>
                <w:szCs w:val="22"/>
              </w:rPr>
            </w:pPr>
          </w:p>
        </w:tc>
        <w:tc>
          <w:tcPr>
            <w:tcW w:w="4678" w:type="dxa"/>
            <w:tcBorders>
              <w:top w:val="single" w:sz="4" w:space="0" w:color="auto"/>
              <w:left w:val="nil"/>
              <w:bottom w:val="single" w:sz="4" w:space="0" w:color="auto"/>
              <w:right w:val="single" w:sz="4" w:space="0" w:color="auto"/>
            </w:tcBorders>
          </w:tcPr>
          <w:p w:rsidR="00D3246C" w:rsidRDefault="00D3246C" w:rsidP="00894EBE">
            <w:pPr>
              <w:pStyle w:val="a7"/>
              <w:rPr>
                <w:b/>
                <w:sz w:val="22"/>
                <w:szCs w:val="22"/>
              </w:rPr>
            </w:pPr>
            <w:bookmarkStart w:id="4" w:name="T1"/>
            <w:bookmarkStart w:id="5" w:name="B"/>
            <w:bookmarkStart w:id="6" w:name="T"/>
            <w:bookmarkEnd w:id="4"/>
            <w:bookmarkEnd w:id="5"/>
            <w:bookmarkEnd w:id="6"/>
            <w:r>
              <w:rPr>
                <w:b/>
                <w:sz w:val="22"/>
                <w:szCs w:val="22"/>
              </w:rPr>
              <w:t xml:space="preserve">Начальник Управления </w:t>
            </w:r>
          </w:p>
          <w:p w:rsidR="00D3246C" w:rsidRPr="00880565" w:rsidRDefault="00D3246C" w:rsidP="00894EBE">
            <w:pPr>
              <w:pStyle w:val="a7"/>
              <w:rPr>
                <w:b/>
                <w:sz w:val="22"/>
                <w:szCs w:val="22"/>
              </w:rPr>
            </w:pPr>
            <w:r>
              <w:rPr>
                <w:b/>
                <w:sz w:val="22"/>
                <w:szCs w:val="22"/>
              </w:rPr>
              <w:t>_______________С.Л.Чечеткина</w:t>
            </w:r>
          </w:p>
        </w:tc>
      </w:tr>
    </w:tbl>
    <w:p w:rsidR="002E7673" w:rsidRPr="00FC0F38" w:rsidRDefault="002E7673" w:rsidP="002E7673">
      <w:pPr>
        <w:rPr>
          <w:b/>
          <w:sz w:val="22"/>
          <w:szCs w:val="22"/>
        </w:rPr>
        <w:sectPr w:rsidR="002E7673" w:rsidRPr="00FC0F38" w:rsidSect="00835A0E">
          <w:headerReference w:type="default" r:id="rId17"/>
          <w:footerReference w:type="default" r:id="rId18"/>
          <w:footerReference w:type="first" r:id="rId19"/>
          <w:pgSz w:w="11906" w:h="16838"/>
          <w:pgMar w:top="426" w:right="991" w:bottom="709" w:left="1701" w:header="288" w:footer="408" w:gutter="0"/>
          <w:cols w:space="720"/>
          <w:docGrid w:linePitch="326"/>
        </w:sectPr>
      </w:pPr>
    </w:p>
    <w:p w:rsidR="002E7673" w:rsidRPr="00FC0F38" w:rsidRDefault="002E7673" w:rsidP="002E7673">
      <w:pPr>
        <w:rPr>
          <w:b/>
          <w:sz w:val="22"/>
          <w:szCs w:val="22"/>
        </w:rPr>
        <w:sectPr w:rsidR="002E7673" w:rsidRPr="00FC0F38" w:rsidSect="00835A0E">
          <w:footerReference w:type="even" r:id="rId20"/>
          <w:footerReference w:type="default" r:id="rId21"/>
          <w:type w:val="continuous"/>
          <w:pgSz w:w="11906" w:h="16838"/>
          <w:pgMar w:top="567" w:right="566" w:bottom="851" w:left="1134" w:header="288" w:footer="408" w:gutter="0"/>
          <w:cols w:space="720"/>
          <w:docGrid w:linePitch="326"/>
        </w:sectPr>
      </w:pPr>
    </w:p>
    <w:p w:rsidR="002E7673" w:rsidRPr="00FC0F38" w:rsidRDefault="002E7673" w:rsidP="002E7673">
      <w:pPr>
        <w:jc w:val="right"/>
        <w:rPr>
          <w:b/>
          <w:sz w:val="22"/>
          <w:szCs w:val="22"/>
        </w:rPr>
      </w:pPr>
      <w:r w:rsidRPr="00FC0F38">
        <w:rPr>
          <w:b/>
          <w:sz w:val="22"/>
          <w:szCs w:val="22"/>
        </w:rPr>
        <w:lastRenderedPageBreak/>
        <w:t xml:space="preserve">Приложение 1к Контракту </w:t>
      </w:r>
    </w:p>
    <w:p w:rsidR="002E7673" w:rsidRPr="00FC0F38" w:rsidRDefault="002E7673" w:rsidP="002E7673">
      <w:pPr>
        <w:jc w:val="center"/>
        <w:rPr>
          <w:b/>
          <w:sz w:val="22"/>
          <w:szCs w:val="22"/>
        </w:rPr>
      </w:pPr>
    </w:p>
    <w:p w:rsidR="002E7673" w:rsidRPr="00FC0F38" w:rsidRDefault="002E7673" w:rsidP="002E7673">
      <w:pPr>
        <w:jc w:val="center"/>
        <w:rPr>
          <w:sz w:val="22"/>
          <w:szCs w:val="22"/>
        </w:rPr>
      </w:pPr>
      <w:r w:rsidRPr="00FC0F38">
        <w:rPr>
          <w:b/>
          <w:sz w:val="22"/>
          <w:szCs w:val="22"/>
        </w:rPr>
        <w:t>Модули и объекты ПО</w:t>
      </w:r>
    </w:p>
    <w:p w:rsidR="002E7673" w:rsidRPr="00FC0F38" w:rsidRDefault="002E7673" w:rsidP="002E7673">
      <w:pPr>
        <w:rPr>
          <w:sz w:val="22"/>
          <w:szCs w:val="22"/>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5103"/>
        <w:gridCol w:w="6237"/>
      </w:tblGrid>
      <w:tr w:rsidR="002E7673" w:rsidRPr="00FC0F38" w:rsidTr="00835A0E">
        <w:trPr>
          <w:cantSplit/>
          <w:trHeight w:val="283"/>
        </w:trPr>
        <w:tc>
          <w:tcPr>
            <w:tcW w:w="709" w:type="dxa"/>
            <w:tcBorders>
              <w:bottom w:val="single" w:sz="4" w:space="0" w:color="auto"/>
            </w:tcBorders>
            <w:shd w:val="clear" w:color="auto" w:fill="auto"/>
            <w:vAlign w:val="center"/>
          </w:tcPr>
          <w:p w:rsidR="002E7673" w:rsidRPr="00FC0F38" w:rsidRDefault="002E7673" w:rsidP="00835A0E">
            <w:pPr>
              <w:jc w:val="center"/>
              <w:rPr>
                <w:b/>
                <w:sz w:val="22"/>
                <w:szCs w:val="22"/>
              </w:rPr>
            </w:pPr>
            <w:r w:rsidRPr="00FC0F38">
              <w:rPr>
                <w:b/>
                <w:sz w:val="22"/>
                <w:szCs w:val="22"/>
              </w:rPr>
              <w:t>№ п/п</w:t>
            </w:r>
          </w:p>
        </w:tc>
        <w:tc>
          <w:tcPr>
            <w:tcW w:w="3402" w:type="dxa"/>
            <w:tcBorders>
              <w:bottom w:val="single" w:sz="4" w:space="0" w:color="auto"/>
            </w:tcBorders>
            <w:shd w:val="clear" w:color="auto" w:fill="auto"/>
            <w:vAlign w:val="center"/>
          </w:tcPr>
          <w:p w:rsidR="002E7673" w:rsidRPr="00FC0F38" w:rsidRDefault="002E7673" w:rsidP="00835A0E">
            <w:pPr>
              <w:jc w:val="center"/>
              <w:rPr>
                <w:b/>
                <w:sz w:val="22"/>
                <w:szCs w:val="22"/>
              </w:rPr>
            </w:pPr>
            <w:r w:rsidRPr="00FC0F38">
              <w:rPr>
                <w:b/>
                <w:sz w:val="22"/>
                <w:szCs w:val="22"/>
              </w:rPr>
              <w:t>Модули ПО</w:t>
            </w:r>
          </w:p>
        </w:tc>
        <w:tc>
          <w:tcPr>
            <w:tcW w:w="5103" w:type="dxa"/>
            <w:tcBorders>
              <w:bottom w:val="single" w:sz="4" w:space="0" w:color="auto"/>
            </w:tcBorders>
            <w:shd w:val="clear" w:color="auto" w:fill="auto"/>
            <w:vAlign w:val="center"/>
          </w:tcPr>
          <w:p w:rsidR="002E7673" w:rsidRPr="00FC0F38" w:rsidRDefault="002E7673" w:rsidP="00835A0E">
            <w:pPr>
              <w:jc w:val="center"/>
              <w:rPr>
                <w:b/>
                <w:sz w:val="22"/>
                <w:szCs w:val="22"/>
              </w:rPr>
            </w:pPr>
            <w:r w:rsidRPr="00FC0F38">
              <w:rPr>
                <w:b/>
                <w:sz w:val="22"/>
                <w:szCs w:val="22"/>
              </w:rPr>
              <w:t>Объекты ПО</w:t>
            </w:r>
          </w:p>
        </w:tc>
        <w:tc>
          <w:tcPr>
            <w:tcW w:w="6237" w:type="dxa"/>
            <w:tcBorders>
              <w:bottom w:val="single" w:sz="4" w:space="0" w:color="auto"/>
            </w:tcBorders>
            <w:vAlign w:val="center"/>
          </w:tcPr>
          <w:p w:rsidR="002E7673" w:rsidRPr="00FC0F38" w:rsidRDefault="002E7673" w:rsidP="00835A0E">
            <w:pPr>
              <w:jc w:val="center"/>
              <w:rPr>
                <w:b/>
                <w:sz w:val="22"/>
                <w:szCs w:val="22"/>
              </w:rPr>
            </w:pPr>
            <w:r w:rsidRPr="00FC0F38">
              <w:rPr>
                <w:b/>
                <w:sz w:val="22"/>
                <w:szCs w:val="22"/>
              </w:rPr>
              <w:t>Функции объектов ПО</w:t>
            </w:r>
          </w:p>
        </w:tc>
      </w:tr>
      <w:tr w:rsidR="002E7673" w:rsidRPr="00FC0F38" w:rsidTr="00835A0E">
        <w:trPr>
          <w:cantSplit/>
          <w:trHeight w:val="222"/>
        </w:trPr>
        <w:tc>
          <w:tcPr>
            <w:tcW w:w="9214" w:type="dxa"/>
            <w:gridSpan w:val="3"/>
            <w:tcBorders>
              <w:top w:val="single" w:sz="4" w:space="0" w:color="auto"/>
              <w:right w:val="single" w:sz="4" w:space="0" w:color="auto"/>
            </w:tcBorders>
            <w:shd w:val="clear" w:color="auto" w:fill="FFFFFF"/>
          </w:tcPr>
          <w:p w:rsidR="002E7673" w:rsidRPr="00FC0F38" w:rsidRDefault="002E7673" w:rsidP="00835A0E">
            <w:pPr>
              <w:rPr>
                <w:sz w:val="22"/>
                <w:szCs w:val="22"/>
              </w:rPr>
            </w:pPr>
            <w:r w:rsidRPr="00FC0F38">
              <w:rPr>
                <w:b/>
                <w:bCs/>
                <w:sz w:val="22"/>
                <w:szCs w:val="22"/>
                <w:lang w:eastAsia="en-US"/>
              </w:rPr>
              <w:t>Базовый блок:</w:t>
            </w:r>
          </w:p>
        </w:tc>
        <w:tc>
          <w:tcPr>
            <w:tcW w:w="6237" w:type="dxa"/>
            <w:tcBorders>
              <w:top w:val="single" w:sz="4" w:space="0" w:color="auto"/>
              <w:right w:val="single" w:sz="4" w:space="0" w:color="auto"/>
            </w:tcBorders>
            <w:shd w:val="clear" w:color="auto" w:fill="FFFFFF"/>
          </w:tcPr>
          <w:p w:rsidR="002E7673" w:rsidRPr="00FC0F38" w:rsidRDefault="002E7673" w:rsidP="00835A0E">
            <w:pPr>
              <w:rPr>
                <w:b/>
                <w:bCs/>
                <w:sz w:val="22"/>
                <w:szCs w:val="22"/>
                <w:lang w:eastAsia="en-US"/>
              </w:rPr>
            </w:pPr>
          </w:p>
        </w:tc>
      </w:tr>
      <w:tr w:rsidR="002E7673" w:rsidRPr="00FC0F38" w:rsidTr="00835A0E">
        <w:trPr>
          <w:cantSplit/>
          <w:trHeight w:val="2252"/>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34"/>
              </w:numPr>
              <w:tabs>
                <w:tab w:val="left" w:pos="-1809"/>
              </w:tabs>
              <w:ind w:left="0" w:firstLine="0"/>
              <w:contextualSpacing/>
              <w:rPr>
                <w:bCs/>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1809"/>
              </w:tabs>
              <w:rPr>
                <w:b/>
                <w:sz w:val="22"/>
                <w:szCs w:val="22"/>
                <w:lang w:eastAsia="en-US"/>
              </w:rPr>
            </w:pPr>
            <w:r w:rsidRPr="00FC0F38">
              <w:rPr>
                <w:b/>
                <w:bCs/>
                <w:sz w:val="22"/>
                <w:szCs w:val="22"/>
                <w:lang w:eastAsia="en-US"/>
              </w:rPr>
              <w:t>Модуль «Базовый модуль»</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rPr>
                <w:sz w:val="22"/>
                <w:szCs w:val="22"/>
              </w:rPr>
            </w:pPr>
            <w:r w:rsidRPr="00FC0F38">
              <w:rPr>
                <w:sz w:val="22"/>
                <w:szCs w:val="22"/>
              </w:rPr>
              <w:t>Все регистры</w:t>
            </w:r>
          </w:p>
          <w:p w:rsidR="002E7673" w:rsidRPr="00FC0F38" w:rsidRDefault="002E7673" w:rsidP="002E7673">
            <w:pPr>
              <w:numPr>
                <w:ilvl w:val="0"/>
                <w:numId w:val="22"/>
              </w:numPr>
              <w:ind w:left="0" w:firstLine="0"/>
              <w:contextualSpacing/>
              <w:rPr>
                <w:sz w:val="22"/>
                <w:szCs w:val="22"/>
              </w:rPr>
            </w:pPr>
            <w:r w:rsidRPr="00FC0F38">
              <w:rPr>
                <w:sz w:val="22"/>
                <w:szCs w:val="22"/>
              </w:rPr>
              <w:t>Все табличные части</w:t>
            </w:r>
          </w:p>
          <w:p w:rsidR="002E7673" w:rsidRPr="00FC0F38" w:rsidRDefault="002E7673" w:rsidP="002E7673">
            <w:pPr>
              <w:numPr>
                <w:ilvl w:val="0"/>
                <w:numId w:val="22"/>
              </w:numPr>
              <w:ind w:left="0" w:firstLine="0"/>
              <w:contextualSpacing/>
              <w:rPr>
                <w:sz w:val="22"/>
                <w:szCs w:val="22"/>
              </w:rPr>
            </w:pPr>
            <w:r w:rsidRPr="00FC0F38">
              <w:rPr>
                <w:sz w:val="22"/>
                <w:szCs w:val="22"/>
              </w:rPr>
              <w:t>Все перечисления</w:t>
            </w:r>
          </w:p>
          <w:p w:rsidR="002E7673" w:rsidRPr="00FC0F38" w:rsidRDefault="002E7673" w:rsidP="002E7673">
            <w:pPr>
              <w:numPr>
                <w:ilvl w:val="0"/>
                <w:numId w:val="22"/>
              </w:numPr>
              <w:ind w:left="0" w:firstLine="0"/>
              <w:contextualSpacing/>
              <w:rPr>
                <w:sz w:val="22"/>
                <w:szCs w:val="22"/>
              </w:rPr>
            </w:pPr>
            <w:r w:rsidRPr="00FC0F38">
              <w:rPr>
                <w:sz w:val="22"/>
                <w:szCs w:val="22"/>
              </w:rPr>
              <w:t>ЭД Бюджет</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Настройка доступа</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Изменение показателей расчета</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Поиск и Замена</w:t>
            </w:r>
          </w:p>
          <w:p w:rsidR="002E7673" w:rsidRPr="00FC0F38" w:rsidRDefault="002E7673" w:rsidP="002E7673">
            <w:pPr>
              <w:numPr>
                <w:ilvl w:val="0"/>
                <w:numId w:val="22"/>
              </w:numPr>
              <w:ind w:left="0" w:firstLine="0"/>
              <w:contextualSpacing/>
              <w:rPr>
                <w:sz w:val="22"/>
                <w:szCs w:val="22"/>
              </w:rPr>
            </w:pPr>
            <w:r w:rsidRPr="00FC0F38">
              <w:rPr>
                <w:sz w:val="22"/>
                <w:szCs w:val="22"/>
              </w:rPr>
              <w:t>Отчеты (административные):</w:t>
            </w:r>
          </w:p>
          <w:p w:rsidR="002E7673" w:rsidRPr="00FC0F38" w:rsidRDefault="002E7673" w:rsidP="002E7673">
            <w:pPr>
              <w:numPr>
                <w:ilvl w:val="0"/>
                <w:numId w:val="22"/>
              </w:numPr>
              <w:ind w:left="0" w:firstLine="0"/>
              <w:contextualSpacing/>
              <w:rPr>
                <w:sz w:val="22"/>
                <w:szCs w:val="22"/>
              </w:rPr>
            </w:pPr>
            <w:r w:rsidRPr="00FC0F38">
              <w:rPr>
                <w:sz w:val="22"/>
                <w:szCs w:val="22"/>
              </w:rPr>
              <w:t>Роли Пользователей</w:t>
            </w:r>
          </w:p>
          <w:p w:rsidR="002E7673" w:rsidRPr="00FC0F38" w:rsidRDefault="002E7673" w:rsidP="002E7673">
            <w:pPr>
              <w:numPr>
                <w:ilvl w:val="0"/>
                <w:numId w:val="22"/>
              </w:numPr>
              <w:ind w:left="0" w:firstLine="0"/>
              <w:contextualSpacing/>
              <w:rPr>
                <w:sz w:val="22"/>
                <w:szCs w:val="22"/>
              </w:rPr>
            </w:pPr>
            <w:r w:rsidRPr="00FC0F38">
              <w:rPr>
                <w:sz w:val="22"/>
                <w:szCs w:val="22"/>
              </w:rPr>
              <w:t>Модули ППО</w:t>
            </w:r>
          </w:p>
          <w:p w:rsidR="002E7673" w:rsidRPr="00FC0F38" w:rsidRDefault="002E7673" w:rsidP="002E7673">
            <w:pPr>
              <w:numPr>
                <w:ilvl w:val="0"/>
                <w:numId w:val="22"/>
              </w:numPr>
              <w:ind w:left="0" w:firstLine="0"/>
              <w:contextualSpacing/>
              <w:rPr>
                <w:sz w:val="22"/>
                <w:szCs w:val="22"/>
              </w:rPr>
            </w:pPr>
            <w:r w:rsidRPr="00FC0F38">
              <w:rPr>
                <w:sz w:val="22"/>
                <w:szCs w:val="22"/>
              </w:rPr>
              <w:t>Отчет действий пользователей системы</w:t>
            </w:r>
          </w:p>
        </w:tc>
        <w:tc>
          <w:tcPr>
            <w:tcW w:w="6237" w:type="dxa"/>
            <w:tcBorders>
              <w:top w:val="single" w:sz="4" w:space="0" w:color="auto"/>
              <w:right w:val="single" w:sz="4" w:space="0" w:color="auto"/>
            </w:tcBorders>
            <w:shd w:val="clear" w:color="auto" w:fill="FFFFFF"/>
          </w:tcPr>
          <w:p w:rsidR="002E7673" w:rsidRPr="00FC0F38" w:rsidRDefault="002E7673" w:rsidP="002E7673">
            <w:pPr>
              <w:numPr>
                <w:ilvl w:val="0"/>
                <w:numId w:val="25"/>
              </w:numPr>
              <w:ind w:left="0" w:firstLine="0"/>
              <w:contextualSpacing/>
              <w:jc w:val="both"/>
              <w:rPr>
                <w:sz w:val="22"/>
                <w:szCs w:val="22"/>
              </w:rPr>
            </w:pPr>
            <w:r w:rsidRPr="00FC0F38">
              <w:rPr>
                <w:sz w:val="22"/>
                <w:szCs w:val="22"/>
              </w:rPr>
              <w:t>Обеспечение электронного документооборота в системе;</w:t>
            </w:r>
          </w:p>
          <w:p w:rsidR="002E7673" w:rsidRPr="00FC0F38" w:rsidRDefault="002E7673" w:rsidP="002E7673">
            <w:pPr>
              <w:numPr>
                <w:ilvl w:val="0"/>
                <w:numId w:val="25"/>
              </w:numPr>
              <w:ind w:left="0" w:firstLine="0"/>
              <w:contextualSpacing/>
              <w:jc w:val="both"/>
              <w:rPr>
                <w:sz w:val="22"/>
                <w:szCs w:val="22"/>
              </w:rPr>
            </w:pPr>
            <w:r w:rsidRPr="00FC0F38">
              <w:rPr>
                <w:sz w:val="22"/>
                <w:szCs w:val="22"/>
              </w:rPr>
              <w:t>Конвейерная обработка электронных документов;</w:t>
            </w:r>
          </w:p>
          <w:p w:rsidR="002E7673" w:rsidRPr="00FC0F38" w:rsidRDefault="002E7673" w:rsidP="002E7673">
            <w:pPr>
              <w:numPr>
                <w:ilvl w:val="0"/>
                <w:numId w:val="25"/>
              </w:numPr>
              <w:ind w:left="0" w:firstLine="0"/>
              <w:contextualSpacing/>
              <w:jc w:val="both"/>
              <w:rPr>
                <w:sz w:val="22"/>
                <w:szCs w:val="22"/>
              </w:rPr>
            </w:pPr>
            <w:r w:rsidRPr="00FC0F38">
              <w:rPr>
                <w:sz w:val="22"/>
                <w:szCs w:val="22"/>
              </w:rPr>
              <w:t>Создание нескольких версий бюджета;</w:t>
            </w:r>
          </w:p>
          <w:p w:rsidR="002E7673" w:rsidRPr="00FC0F38" w:rsidRDefault="002E7673" w:rsidP="002E7673">
            <w:pPr>
              <w:numPr>
                <w:ilvl w:val="0"/>
                <w:numId w:val="25"/>
              </w:numPr>
              <w:ind w:left="0" w:firstLine="0"/>
              <w:contextualSpacing/>
              <w:jc w:val="both"/>
              <w:rPr>
                <w:sz w:val="22"/>
                <w:szCs w:val="22"/>
              </w:rPr>
            </w:pPr>
            <w:r w:rsidRPr="00FC0F38">
              <w:rPr>
                <w:sz w:val="22"/>
                <w:szCs w:val="22"/>
              </w:rPr>
              <w:t>Аутентификация пользователей;</w:t>
            </w:r>
          </w:p>
          <w:p w:rsidR="002E7673" w:rsidRPr="00FC0F38" w:rsidRDefault="002E7673" w:rsidP="002E7673">
            <w:pPr>
              <w:numPr>
                <w:ilvl w:val="0"/>
                <w:numId w:val="25"/>
              </w:numPr>
              <w:ind w:left="0" w:firstLine="0"/>
              <w:contextualSpacing/>
              <w:jc w:val="both"/>
              <w:rPr>
                <w:sz w:val="22"/>
                <w:szCs w:val="22"/>
              </w:rPr>
            </w:pPr>
            <w:r w:rsidRPr="00FC0F38">
              <w:rPr>
                <w:sz w:val="22"/>
                <w:szCs w:val="22"/>
              </w:rPr>
              <w:t>Создание ролевой модели доступа;</w:t>
            </w:r>
          </w:p>
          <w:p w:rsidR="002E7673" w:rsidRPr="00FC0F38" w:rsidRDefault="002E7673" w:rsidP="002E7673">
            <w:pPr>
              <w:numPr>
                <w:ilvl w:val="0"/>
                <w:numId w:val="25"/>
              </w:numPr>
              <w:ind w:left="0" w:firstLine="0"/>
              <w:contextualSpacing/>
              <w:jc w:val="both"/>
              <w:rPr>
                <w:sz w:val="22"/>
                <w:szCs w:val="22"/>
              </w:rPr>
            </w:pPr>
            <w:r w:rsidRPr="00FC0F38">
              <w:rPr>
                <w:sz w:val="22"/>
                <w:szCs w:val="22"/>
              </w:rPr>
              <w:t>Ограничение видимости информации согласно утвержденным полномочиям пользователей;</w:t>
            </w:r>
          </w:p>
          <w:p w:rsidR="002E7673" w:rsidRPr="00FC0F38" w:rsidRDefault="002E7673" w:rsidP="002E7673">
            <w:pPr>
              <w:numPr>
                <w:ilvl w:val="0"/>
                <w:numId w:val="25"/>
              </w:numPr>
              <w:ind w:left="0" w:firstLine="0"/>
              <w:contextualSpacing/>
              <w:jc w:val="both"/>
              <w:rPr>
                <w:sz w:val="22"/>
                <w:szCs w:val="22"/>
              </w:rPr>
            </w:pPr>
            <w:r w:rsidRPr="00FC0F38">
              <w:rPr>
                <w:sz w:val="22"/>
                <w:szCs w:val="22"/>
              </w:rPr>
              <w:t>Функциональное разграничение действий пользователей при обработке информации;</w:t>
            </w:r>
          </w:p>
          <w:p w:rsidR="002E7673" w:rsidRPr="00FC0F38" w:rsidRDefault="002E7673" w:rsidP="002E7673">
            <w:pPr>
              <w:numPr>
                <w:ilvl w:val="0"/>
                <w:numId w:val="25"/>
              </w:numPr>
              <w:ind w:left="0" w:firstLine="0"/>
              <w:contextualSpacing/>
              <w:jc w:val="both"/>
              <w:rPr>
                <w:sz w:val="22"/>
                <w:szCs w:val="22"/>
              </w:rPr>
            </w:pPr>
            <w:r w:rsidRPr="00FC0F38">
              <w:rPr>
                <w:sz w:val="22"/>
                <w:szCs w:val="22"/>
              </w:rPr>
              <w:t xml:space="preserve">Возможность ввода и хранения различных формул (алгоритмов) расчета; </w:t>
            </w:r>
          </w:p>
          <w:p w:rsidR="002E7673" w:rsidRPr="00FC0F38" w:rsidRDefault="002E7673" w:rsidP="002E7673">
            <w:pPr>
              <w:numPr>
                <w:ilvl w:val="0"/>
                <w:numId w:val="25"/>
              </w:numPr>
              <w:ind w:left="0" w:firstLine="0"/>
              <w:contextualSpacing/>
              <w:jc w:val="both"/>
              <w:rPr>
                <w:sz w:val="22"/>
                <w:szCs w:val="22"/>
              </w:rPr>
            </w:pPr>
            <w:r w:rsidRPr="00FC0F38">
              <w:rPr>
                <w:sz w:val="22"/>
                <w:szCs w:val="22"/>
              </w:rPr>
              <w:t>Возможность изменения существующих и добавления новых формул (алгоритмов) расчета;</w:t>
            </w:r>
          </w:p>
        </w:tc>
      </w:tr>
      <w:tr w:rsidR="002E7673" w:rsidRPr="00FC0F38" w:rsidTr="00835A0E">
        <w:trPr>
          <w:trHeight w:val="2126"/>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0"/>
              </w:tabs>
              <w:rPr>
                <w:b/>
                <w:sz w:val="22"/>
                <w:szCs w:val="22"/>
                <w:lang w:eastAsia="en-US"/>
              </w:rPr>
            </w:pPr>
            <w:r w:rsidRPr="00FC0F38">
              <w:rPr>
                <w:b/>
                <w:bCs/>
                <w:sz w:val="22"/>
                <w:szCs w:val="22"/>
                <w:lang w:eastAsia="en-US"/>
              </w:rPr>
              <w:t>Модуль «Нормативно-справочная информация базовая»</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rPr>
                <w:sz w:val="22"/>
                <w:szCs w:val="22"/>
              </w:rPr>
            </w:pPr>
            <w:r w:rsidRPr="00FC0F38">
              <w:rPr>
                <w:sz w:val="22"/>
                <w:szCs w:val="22"/>
              </w:rPr>
              <w:t xml:space="preserve">Справочники: </w:t>
            </w:r>
          </w:p>
          <w:p w:rsidR="002E7673" w:rsidRPr="00FC0F38" w:rsidRDefault="002E7673" w:rsidP="002E7673">
            <w:pPr>
              <w:numPr>
                <w:ilvl w:val="0"/>
                <w:numId w:val="22"/>
              </w:numPr>
              <w:ind w:left="0" w:firstLine="0"/>
              <w:contextualSpacing/>
              <w:rPr>
                <w:sz w:val="22"/>
                <w:szCs w:val="22"/>
              </w:rPr>
            </w:pPr>
            <w:r w:rsidRPr="00FC0F38">
              <w:rPr>
                <w:sz w:val="22"/>
                <w:szCs w:val="22"/>
              </w:rPr>
              <w:t>все «_Системные»</w:t>
            </w:r>
          </w:p>
          <w:p w:rsidR="002E7673" w:rsidRPr="00FC0F38" w:rsidRDefault="002E7673" w:rsidP="002E7673">
            <w:pPr>
              <w:numPr>
                <w:ilvl w:val="0"/>
                <w:numId w:val="22"/>
              </w:numPr>
              <w:ind w:left="0" w:firstLine="0"/>
              <w:contextualSpacing/>
              <w:rPr>
                <w:sz w:val="22"/>
                <w:szCs w:val="22"/>
              </w:rPr>
            </w:pPr>
            <w:r w:rsidRPr="00FC0F38">
              <w:rPr>
                <w:sz w:val="22"/>
                <w:szCs w:val="22"/>
              </w:rPr>
              <w:t>все «_Для отчетов»</w:t>
            </w:r>
          </w:p>
          <w:p w:rsidR="002E7673" w:rsidRPr="00FC0F38" w:rsidRDefault="002E7673" w:rsidP="002E7673">
            <w:pPr>
              <w:numPr>
                <w:ilvl w:val="0"/>
                <w:numId w:val="22"/>
              </w:numPr>
              <w:ind w:left="0" w:firstLine="0"/>
              <w:contextualSpacing/>
              <w:rPr>
                <w:sz w:val="22"/>
                <w:szCs w:val="22"/>
              </w:rPr>
            </w:pPr>
            <w:r w:rsidRPr="00FC0F38">
              <w:rPr>
                <w:sz w:val="22"/>
                <w:szCs w:val="22"/>
              </w:rPr>
              <w:t>все «Административные» (кроме шаблонов импорта)</w:t>
            </w:r>
          </w:p>
          <w:p w:rsidR="002E7673" w:rsidRPr="00FC0F38" w:rsidRDefault="002E7673" w:rsidP="002E7673">
            <w:pPr>
              <w:numPr>
                <w:ilvl w:val="0"/>
                <w:numId w:val="22"/>
              </w:numPr>
              <w:ind w:left="0" w:firstLine="0"/>
              <w:contextualSpacing/>
              <w:rPr>
                <w:sz w:val="22"/>
                <w:szCs w:val="22"/>
              </w:rPr>
            </w:pPr>
            <w:r w:rsidRPr="00FC0F38">
              <w:rPr>
                <w:sz w:val="22"/>
                <w:szCs w:val="22"/>
              </w:rPr>
              <w:t>все «Общие»</w:t>
            </w:r>
          </w:p>
          <w:p w:rsidR="002E7673" w:rsidRPr="00FC0F38" w:rsidRDefault="002E7673" w:rsidP="002E7673">
            <w:pPr>
              <w:numPr>
                <w:ilvl w:val="0"/>
                <w:numId w:val="22"/>
              </w:numPr>
              <w:ind w:left="0" w:firstLine="0"/>
              <w:contextualSpacing/>
              <w:rPr>
                <w:sz w:val="22"/>
                <w:szCs w:val="22"/>
              </w:rPr>
            </w:pPr>
            <w:r w:rsidRPr="00FC0F38">
              <w:rPr>
                <w:sz w:val="22"/>
                <w:szCs w:val="22"/>
              </w:rPr>
              <w:t>все «Типы и категории»</w:t>
            </w:r>
          </w:p>
          <w:p w:rsidR="002E7673" w:rsidRPr="00FC0F38" w:rsidRDefault="002E7673" w:rsidP="002E7673">
            <w:pPr>
              <w:numPr>
                <w:ilvl w:val="0"/>
                <w:numId w:val="22"/>
              </w:numPr>
              <w:ind w:left="0" w:firstLine="0"/>
              <w:contextualSpacing/>
              <w:rPr>
                <w:sz w:val="22"/>
                <w:szCs w:val="22"/>
              </w:rPr>
            </w:pPr>
            <w:r w:rsidRPr="00FC0F38">
              <w:rPr>
                <w:sz w:val="22"/>
                <w:szCs w:val="22"/>
              </w:rPr>
              <w:t>все «Расчеты»</w:t>
            </w:r>
          </w:p>
          <w:p w:rsidR="002E7673" w:rsidRPr="00FC0F38" w:rsidRDefault="002E7673" w:rsidP="002E7673">
            <w:pPr>
              <w:numPr>
                <w:ilvl w:val="0"/>
                <w:numId w:val="22"/>
              </w:numPr>
              <w:ind w:left="0" w:firstLine="0"/>
              <w:contextualSpacing/>
              <w:rPr>
                <w:sz w:val="22"/>
                <w:szCs w:val="22"/>
              </w:rPr>
            </w:pPr>
            <w:r w:rsidRPr="00FC0F38">
              <w:rPr>
                <w:sz w:val="22"/>
                <w:szCs w:val="22"/>
              </w:rPr>
              <w:t>все «Коды бюджетной классификации»</w:t>
            </w:r>
          </w:p>
          <w:p w:rsidR="002E7673" w:rsidRPr="00FC0F38" w:rsidRDefault="002E7673" w:rsidP="002E7673">
            <w:pPr>
              <w:numPr>
                <w:ilvl w:val="0"/>
                <w:numId w:val="22"/>
              </w:numPr>
              <w:ind w:left="0" w:firstLine="0"/>
              <w:contextualSpacing/>
              <w:rPr>
                <w:sz w:val="22"/>
                <w:szCs w:val="22"/>
              </w:rPr>
            </w:pPr>
            <w:r w:rsidRPr="00FC0F38">
              <w:rPr>
                <w:sz w:val="22"/>
                <w:szCs w:val="22"/>
              </w:rPr>
              <w:t>все «Справочники РРО»</w:t>
            </w:r>
          </w:p>
          <w:p w:rsidR="002E7673" w:rsidRPr="00FC0F38" w:rsidRDefault="002E7673" w:rsidP="002E7673">
            <w:pPr>
              <w:numPr>
                <w:ilvl w:val="0"/>
                <w:numId w:val="22"/>
              </w:numPr>
              <w:ind w:left="0" w:firstLine="0"/>
              <w:contextualSpacing/>
              <w:rPr>
                <w:sz w:val="22"/>
                <w:szCs w:val="22"/>
                <w:lang w:val="en-US"/>
              </w:rPr>
            </w:pPr>
            <w:r w:rsidRPr="00FC0F38">
              <w:rPr>
                <w:sz w:val="22"/>
                <w:szCs w:val="22"/>
              </w:rPr>
              <w:t>Справочник СБП</w:t>
            </w:r>
          </w:p>
        </w:tc>
        <w:tc>
          <w:tcPr>
            <w:tcW w:w="6237" w:type="dxa"/>
            <w:tcBorders>
              <w:top w:val="single" w:sz="4" w:space="0" w:color="auto"/>
              <w:right w:val="single" w:sz="4" w:space="0" w:color="auto"/>
            </w:tcBorders>
            <w:shd w:val="clear" w:color="auto" w:fill="FFFFFF"/>
          </w:tcPr>
          <w:p w:rsidR="002E7673" w:rsidRPr="00FC0F38" w:rsidRDefault="002E7673" w:rsidP="00835A0E">
            <w:pPr>
              <w:jc w:val="both"/>
              <w:rPr>
                <w:sz w:val="22"/>
                <w:szCs w:val="22"/>
              </w:rPr>
            </w:pPr>
            <w:r w:rsidRPr="00FC0F38">
              <w:rPr>
                <w:sz w:val="22"/>
                <w:szCs w:val="22"/>
              </w:rPr>
              <w:t>Ведение в системе следующих справочников:</w:t>
            </w:r>
          </w:p>
          <w:p w:rsidR="002E7673" w:rsidRPr="00FC0F38" w:rsidRDefault="002E7673" w:rsidP="002E7673">
            <w:pPr>
              <w:numPr>
                <w:ilvl w:val="0"/>
                <w:numId w:val="26"/>
              </w:numPr>
              <w:ind w:left="68" w:firstLine="0"/>
              <w:contextualSpacing/>
              <w:jc w:val="both"/>
              <w:rPr>
                <w:sz w:val="22"/>
                <w:szCs w:val="22"/>
              </w:rPr>
            </w:pPr>
            <w:r w:rsidRPr="00FC0F38">
              <w:rPr>
                <w:sz w:val="22"/>
                <w:szCs w:val="22"/>
              </w:rPr>
              <w:t>Публично-правовых образований (ППО);</w:t>
            </w:r>
          </w:p>
          <w:p w:rsidR="002E7673" w:rsidRPr="00FC0F38" w:rsidRDefault="002E7673" w:rsidP="002E7673">
            <w:pPr>
              <w:numPr>
                <w:ilvl w:val="0"/>
                <w:numId w:val="26"/>
              </w:numPr>
              <w:ind w:left="68" w:firstLine="0"/>
              <w:contextualSpacing/>
              <w:jc w:val="both"/>
              <w:rPr>
                <w:sz w:val="22"/>
                <w:szCs w:val="22"/>
              </w:rPr>
            </w:pPr>
            <w:r w:rsidRPr="00FC0F38">
              <w:rPr>
                <w:sz w:val="22"/>
                <w:szCs w:val="22"/>
              </w:rPr>
              <w:t>Организаций;</w:t>
            </w:r>
          </w:p>
          <w:p w:rsidR="002E7673" w:rsidRPr="00FC0F38" w:rsidRDefault="002E7673" w:rsidP="002E7673">
            <w:pPr>
              <w:numPr>
                <w:ilvl w:val="0"/>
                <w:numId w:val="26"/>
              </w:numPr>
              <w:ind w:left="68" w:firstLine="0"/>
              <w:contextualSpacing/>
              <w:jc w:val="both"/>
              <w:rPr>
                <w:sz w:val="22"/>
                <w:szCs w:val="22"/>
              </w:rPr>
            </w:pPr>
            <w:r w:rsidRPr="00FC0F38">
              <w:rPr>
                <w:sz w:val="22"/>
                <w:szCs w:val="22"/>
              </w:rPr>
              <w:t>Кодов бюджетной классификации, в том числе дополнительных;</w:t>
            </w:r>
          </w:p>
          <w:p w:rsidR="002E7673" w:rsidRPr="00FC0F38" w:rsidRDefault="002E7673" w:rsidP="002E7673">
            <w:pPr>
              <w:numPr>
                <w:ilvl w:val="0"/>
                <w:numId w:val="26"/>
              </w:numPr>
              <w:ind w:left="68" w:firstLine="0"/>
              <w:contextualSpacing/>
              <w:jc w:val="both"/>
              <w:rPr>
                <w:sz w:val="22"/>
                <w:szCs w:val="22"/>
              </w:rPr>
            </w:pPr>
            <w:r w:rsidRPr="00FC0F38">
              <w:rPr>
                <w:sz w:val="22"/>
                <w:szCs w:val="22"/>
              </w:rPr>
              <w:t>Источников финансирования;</w:t>
            </w:r>
          </w:p>
          <w:p w:rsidR="002E7673" w:rsidRPr="00FC0F38" w:rsidRDefault="002E7673" w:rsidP="002E7673">
            <w:pPr>
              <w:numPr>
                <w:ilvl w:val="0"/>
                <w:numId w:val="26"/>
              </w:numPr>
              <w:ind w:left="68" w:firstLine="0"/>
              <w:contextualSpacing/>
              <w:jc w:val="both"/>
              <w:rPr>
                <w:sz w:val="22"/>
                <w:szCs w:val="22"/>
              </w:rPr>
            </w:pPr>
            <w:r w:rsidRPr="00FC0F38">
              <w:rPr>
                <w:sz w:val="22"/>
                <w:szCs w:val="22"/>
              </w:rPr>
              <w:t>Расходных обязательств;</w:t>
            </w:r>
          </w:p>
          <w:p w:rsidR="002E7673" w:rsidRPr="00FC0F38" w:rsidRDefault="002E7673" w:rsidP="002E7673">
            <w:pPr>
              <w:numPr>
                <w:ilvl w:val="0"/>
                <w:numId w:val="26"/>
              </w:numPr>
              <w:ind w:left="68" w:firstLine="0"/>
              <w:contextualSpacing/>
              <w:jc w:val="both"/>
              <w:rPr>
                <w:sz w:val="22"/>
                <w:szCs w:val="22"/>
              </w:rPr>
            </w:pPr>
            <w:r w:rsidRPr="00FC0F38">
              <w:rPr>
                <w:sz w:val="22"/>
                <w:szCs w:val="22"/>
              </w:rPr>
              <w:t>Типов расходных обязательств (действующие, принимаемые);</w:t>
            </w:r>
          </w:p>
          <w:p w:rsidR="002E7673" w:rsidRPr="00FC0F38" w:rsidRDefault="002E7673" w:rsidP="002E7673">
            <w:pPr>
              <w:numPr>
                <w:ilvl w:val="0"/>
                <w:numId w:val="26"/>
              </w:numPr>
              <w:ind w:left="68" w:firstLine="0"/>
              <w:contextualSpacing/>
              <w:jc w:val="both"/>
              <w:rPr>
                <w:sz w:val="22"/>
                <w:szCs w:val="22"/>
              </w:rPr>
            </w:pPr>
            <w:r w:rsidRPr="00FC0F38">
              <w:rPr>
                <w:sz w:val="22"/>
                <w:szCs w:val="22"/>
              </w:rPr>
              <w:t>Формул расчета;</w:t>
            </w:r>
          </w:p>
          <w:p w:rsidR="002E7673" w:rsidRPr="00FC0F38" w:rsidRDefault="002E7673" w:rsidP="002E7673">
            <w:pPr>
              <w:numPr>
                <w:ilvl w:val="0"/>
                <w:numId w:val="26"/>
              </w:numPr>
              <w:ind w:left="68" w:firstLine="0"/>
              <w:contextualSpacing/>
              <w:jc w:val="both"/>
              <w:rPr>
                <w:sz w:val="22"/>
                <w:szCs w:val="22"/>
              </w:rPr>
            </w:pPr>
            <w:r w:rsidRPr="00FC0F38">
              <w:rPr>
                <w:sz w:val="22"/>
                <w:szCs w:val="22"/>
              </w:rPr>
              <w:t>Показателей расчета;</w:t>
            </w:r>
          </w:p>
          <w:p w:rsidR="002E7673" w:rsidRPr="00FC0F38" w:rsidRDefault="002E7673" w:rsidP="00835A0E">
            <w:pPr>
              <w:jc w:val="both"/>
              <w:rPr>
                <w:sz w:val="22"/>
                <w:szCs w:val="22"/>
              </w:rPr>
            </w:pPr>
            <w:r w:rsidRPr="00FC0F38">
              <w:rPr>
                <w:sz w:val="22"/>
                <w:szCs w:val="22"/>
              </w:rPr>
              <w:t>и др.</w:t>
            </w:r>
          </w:p>
        </w:tc>
      </w:tr>
      <w:tr w:rsidR="002E7673" w:rsidRPr="00FC0F38" w:rsidTr="00835A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840"/>
        </w:trPr>
        <w:tc>
          <w:tcPr>
            <w:tcW w:w="70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2E7673" w:rsidRPr="00FC0F38" w:rsidRDefault="002E7673" w:rsidP="002E7673">
            <w:pPr>
              <w:numPr>
                <w:ilvl w:val="0"/>
                <w:numId w:val="34"/>
              </w:numPr>
              <w:tabs>
                <w:tab w:val="left" w:pos="0"/>
              </w:tabs>
              <w:ind w:left="0" w:firstLine="0"/>
              <w:contextualSpacing/>
              <w:rPr>
                <w:bCs/>
                <w:i/>
                <w:sz w:val="22"/>
                <w:szCs w:val="22"/>
                <w:lang w:eastAsia="en-US"/>
              </w:rPr>
            </w:pPr>
            <w:r w:rsidRPr="00FC0F38">
              <w:rPr>
                <w:bCs/>
                <w:i/>
                <w:sz w:val="22"/>
                <w:szCs w:val="22"/>
                <w:lang w:eastAsia="en-US"/>
              </w:rPr>
              <w:t>3</w:t>
            </w:r>
          </w:p>
        </w:tc>
        <w:tc>
          <w:tcPr>
            <w:tcW w:w="34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7673" w:rsidRPr="00FC0F38" w:rsidRDefault="002E7673" w:rsidP="00835A0E">
            <w:pPr>
              <w:tabs>
                <w:tab w:val="left" w:pos="0"/>
              </w:tabs>
              <w:contextualSpacing/>
              <w:rPr>
                <w:b/>
                <w:bCs/>
                <w:sz w:val="22"/>
                <w:szCs w:val="22"/>
                <w:lang w:eastAsia="en-US"/>
              </w:rPr>
            </w:pPr>
            <w:r w:rsidRPr="00FC0F38">
              <w:rPr>
                <w:b/>
                <w:bCs/>
                <w:sz w:val="22"/>
                <w:szCs w:val="22"/>
                <w:lang w:eastAsia="en-US"/>
              </w:rPr>
              <w:t>Модуль «Копирование данных между бюджетами»</w:t>
            </w:r>
          </w:p>
        </w:tc>
        <w:tc>
          <w:tcPr>
            <w:tcW w:w="51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2E7673" w:rsidRPr="00FC0F38" w:rsidRDefault="002E7673" w:rsidP="002E7673">
            <w:pPr>
              <w:numPr>
                <w:ilvl w:val="0"/>
                <w:numId w:val="22"/>
              </w:numPr>
              <w:ind w:left="0" w:firstLine="0"/>
              <w:contextualSpacing/>
              <w:rPr>
                <w:sz w:val="22"/>
                <w:szCs w:val="22"/>
              </w:rPr>
            </w:pPr>
            <w:r w:rsidRPr="00FC0F38">
              <w:rPr>
                <w:sz w:val="22"/>
                <w:szCs w:val="22"/>
              </w:rPr>
              <w:t xml:space="preserve">Инструмент Копирование справочников между бюджетами </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«Копирование документов между бюджетами»;</w:t>
            </w:r>
          </w:p>
          <w:p w:rsidR="002E7673" w:rsidRPr="00FC0F38" w:rsidRDefault="002E7673" w:rsidP="002E7673">
            <w:pPr>
              <w:numPr>
                <w:ilvl w:val="0"/>
                <w:numId w:val="22"/>
              </w:numPr>
              <w:ind w:left="0" w:firstLine="0"/>
              <w:contextualSpacing/>
              <w:rPr>
                <w:bCs/>
                <w:i/>
                <w:sz w:val="22"/>
                <w:szCs w:val="22"/>
                <w:lang w:eastAsia="en-US"/>
              </w:rPr>
            </w:pPr>
            <w:r w:rsidRPr="00FC0F38">
              <w:rPr>
                <w:sz w:val="22"/>
                <w:szCs w:val="22"/>
              </w:rPr>
              <w:t xml:space="preserve">Инструмент «Копирование расходов между </w:t>
            </w:r>
            <w:r w:rsidRPr="00FC0F38">
              <w:rPr>
                <w:sz w:val="22"/>
                <w:szCs w:val="22"/>
              </w:rPr>
              <w:lastRenderedPageBreak/>
              <w:t>бюджетами».</w:t>
            </w:r>
          </w:p>
        </w:tc>
        <w:tc>
          <w:tcPr>
            <w:tcW w:w="6237" w:type="dxa"/>
            <w:tcBorders>
              <w:top w:val="single" w:sz="8" w:space="0" w:color="auto"/>
              <w:left w:val="nil"/>
              <w:bottom w:val="single" w:sz="8" w:space="0" w:color="auto"/>
              <w:right w:val="single" w:sz="8" w:space="0" w:color="auto"/>
            </w:tcBorders>
            <w:shd w:val="clear" w:color="auto" w:fill="FFFFFF"/>
          </w:tcPr>
          <w:p w:rsidR="002E7673" w:rsidRPr="00FC0F38" w:rsidRDefault="002E7673" w:rsidP="002E7673">
            <w:pPr>
              <w:numPr>
                <w:ilvl w:val="0"/>
                <w:numId w:val="26"/>
              </w:numPr>
              <w:ind w:left="68" w:firstLine="0"/>
              <w:contextualSpacing/>
              <w:jc w:val="both"/>
              <w:rPr>
                <w:sz w:val="22"/>
                <w:szCs w:val="22"/>
              </w:rPr>
            </w:pPr>
            <w:r w:rsidRPr="00FC0F38">
              <w:rPr>
                <w:sz w:val="22"/>
                <w:szCs w:val="22"/>
              </w:rPr>
              <w:lastRenderedPageBreak/>
              <w:t>Копирование бюджетозависимых справочников из одного бюджета в другой;</w:t>
            </w:r>
          </w:p>
          <w:p w:rsidR="002E7673" w:rsidRPr="00FC0F38" w:rsidRDefault="002E7673" w:rsidP="002E7673">
            <w:pPr>
              <w:numPr>
                <w:ilvl w:val="0"/>
                <w:numId w:val="26"/>
              </w:numPr>
              <w:ind w:left="68" w:firstLine="0"/>
              <w:contextualSpacing/>
              <w:jc w:val="both"/>
              <w:rPr>
                <w:sz w:val="22"/>
                <w:szCs w:val="22"/>
              </w:rPr>
            </w:pPr>
            <w:r w:rsidRPr="00FC0F38">
              <w:rPr>
                <w:sz w:val="22"/>
                <w:szCs w:val="22"/>
              </w:rPr>
              <w:t>Копирование документов из одного бюджета в другой. А именно копирование следующих типов документов:</w:t>
            </w:r>
          </w:p>
          <w:p w:rsidR="002E7673" w:rsidRPr="00FC0F38" w:rsidRDefault="002E7673" w:rsidP="002E7673">
            <w:pPr>
              <w:numPr>
                <w:ilvl w:val="0"/>
                <w:numId w:val="28"/>
              </w:numPr>
              <w:contextualSpacing/>
              <w:jc w:val="both"/>
              <w:rPr>
                <w:sz w:val="22"/>
                <w:szCs w:val="22"/>
              </w:rPr>
            </w:pPr>
            <w:r w:rsidRPr="00FC0F38">
              <w:rPr>
                <w:sz w:val="22"/>
                <w:szCs w:val="22"/>
              </w:rPr>
              <w:t>Реестр видов деятельности;</w:t>
            </w:r>
          </w:p>
          <w:p w:rsidR="002E7673" w:rsidRPr="00FC0F38" w:rsidRDefault="002E7673" w:rsidP="002E7673">
            <w:pPr>
              <w:numPr>
                <w:ilvl w:val="0"/>
                <w:numId w:val="28"/>
              </w:numPr>
              <w:contextualSpacing/>
              <w:jc w:val="both"/>
              <w:rPr>
                <w:sz w:val="22"/>
                <w:szCs w:val="22"/>
              </w:rPr>
            </w:pPr>
            <w:r w:rsidRPr="00FC0F38">
              <w:rPr>
                <w:sz w:val="22"/>
                <w:szCs w:val="22"/>
              </w:rPr>
              <w:lastRenderedPageBreak/>
              <w:t>Целеваяпрограмма*;</w:t>
            </w:r>
          </w:p>
          <w:p w:rsidR="002E7673" w:rsidRPr="00FC0F38" w:rsidRDefault="002E7673" w:rsidP="002E7673">
            <w:pPr>
              <w:numPr>
                <w:ilvl w:val="0"/>
                <w:numId w:val="28"/>
              </w:numPr>
              <w:contextualSpacing/>
              <w:jc w:val="both"/>
              <w:rPr>
                <w:sz w:val="22"/>
                <w:szCs w:val="22"/>
              </w:rPr>
            </w:pPr>
            <w:r w:rsidRPr="00FC0F38">
              <w:rPr>
                <w:sz w:val="22"/>
                <w:szCs w:val="22"/>
              </w:rPr>
              <w:t>Непрограммная деятельность**;</w:t>
            </w:r>
          </w:p>
          <w:p w:rsidR="002E7673" w:rsidRPr="00FC0F38" w:rsidRDefault="002E7673" w:rsidP="002E7673">
            <w:pPr>
              <w:numPr>
                <w:ilvl w:val="0"/>
                <w:numId w:val="28"/>
              </w:numPr>
              <w:contextualSpacing/>
              <w:jc w:val="both"/>
              <w:rPr>
                <w:sz w:val="22"/>
                <w:szCs w:val="22"/>
              </w:rPr>
            </w:pPr>
            <w:r w:rsidRPr="00FC0F38">
              <w:rPr>
                <w:sz w:val="22"/>
                <w:szCs w:val="22"/>
              </w:rPr>
              <w:t>Долгосрочная целевая программа*;</w:t>
            </w:r>
          </w:p>
          <w:p w:rsidR="002E7673" w:rsidRPr="00FC0F38" w:rsidRDefault="002E7673" w:rsidP="002E7673">
            <w:pPr>
              <w:numPr>
                <w:ilvl w:val="0"/>
                <w:numId w:val="28"/>
              </w:numPr>
              <w:contextualSpacing/>
              <w:jc w:val="both"/>
              <w:rPr>
                <w:sz w:val="22"/>
                <w:szCs w:val="22"/>
              </w:rPr>
            </w:pPr>
            <w:r w:rsidRPr="00FC0F38">
              <w:rPr>
                <w:sz w:val="22"/>
                <w:szCs w:val="22"/>
              </w:rPr>
              <w:t>Уведомление о плане деятельности.</w:t>
            </w:r>
          </w:p>
          <w:p w:rsidR="002E7673" w:rsidRPr="00FC0F38" w:rsidRDefault="002E7673" w:rsidP="002E7673">
            <w:pPr>
              <w:numPr>
                <w:ilvl w:val="0"/>
                <w:numId w:val="26"/>
              </w:numPr>
              <w:ind w:left="68" w:firstLine="0"/>
              <w:contextualSpacing/>
              <w:jc w:val="both"/>
              <w:rPr>
                <w:sz w:val="22"/>
                <w:szCs w:val="22"/>
              </w:rPr>
            </w:pPr>
            <w:r w:rsidRPr="00FC0F38">
              <w:rPr>
                <w:sz w:val="22"/>
                <w:szCs w:val="22"/>
              </w:rPr>
              <w:t>Формирование данных по расходам в документе «Обоснование ассигнований» на основании данных аналогичных документов бюджета предыдущего периода.</w:t>
            </w:r>
          </w:p>
          <w:p w:rsidR="002E7673" w:rsidRPr="00FC0F38" w:rsidRDefault="002E7673" w:rsidP="002E7673">
            <w:pPr>
              <w:numPr>
                <w:ilvl w:val="0"/>
                <w:numId w:val="26"/>
              </w:numPr>
              <w:ind w:left="68" w:firstLine="0"/>
              <w:contextualSpacing/>
              <w:jc w:val="both"/>
              <w:rPr>
                <w:sz w:val="22"/>
                <w:szCs w:val="22"/>
              </w:rPr>
            </w:pPr>
            <w:r w:rsidRPr="00FC0F38">
              <w:rPr>
                <w:sz w:val="22"/>
                <w:szCs w:val="22"/>
              </w:rPr>
              <w:t>Формирование данных по расходам в документе «Сводное обоснование ассигнований» на основании данных аналогичных документов бюджета прошлого года***</w:t>
            </w:r>
          </w:p>
          <w:p w:rsidR="002E7673" w:rsidRPr="00FC0F38" w:rsidRDefault="002E7673" w:rsidP="00835A0E">
            <w:pPr>
              <w:ind w:left="68"/>
              <w:contextualSpacing/>
              <w:jc w:val="both"/>
              <w:rPr>
                <w:sz w:val="22"/>
                <w:szCs w:val="22"/>
              </w:rPr>
            </w:pPr>
          </w:p>
          <w:p w:rsidR="002E7673" w:rsidRPr="00FC0F38" w:rsidRDefault="002E7673" w:rsidP="00835A0E">
            <w:pPr>
              <w:ind w:left="68"/>
              <w:contextualSpacing/>
              <w:jc w:val="both"/>
              <w:rPr>
                <w:sz w:val="22"/>
                <w:szCs w:val="22"/>
              </w:rPr>
            </w:pPr>
            <w:r w:rsidRPr="00FC0F38">
              <w:rPr>
                <w:sz w:val="22"/>
                <w:szCs w:val="22"/>
              </w:rPr>
              <w:t>*при наличии модуля «Формирование ЦП»</w:t>
            </w:r>
          </w:p>
          <w:p w:rsidR="002E7673" w:rsidRPr="00FC0F38" w:rsidRDefault="002E7673" w:rsidP="00835A0E">
            <w:pPr>
              <w:ind w:left="34"/>
              <w:contextualSpacing/>
              <w:jc w:val="both"/>
              <w:rPr>
                <w:sz w:val="22"/>
                <w:szCs w:val="22"/>
              </w:rPr>
            </w:pPr>
            <w:r w:rsidRPr="00FC0F38">
              <w:rPr>
                <w:sz w:val="22"/>
                <w:szCs w:val="22"/>
              </w:rPr>
              <w:t>**при наличии модуля «Непрограммная деятельность»</w:t>
            </w:r>
          </w:p>
          <w:p w:rsidR="002E7673" w:rsidRPr="00FC0F38" w:rsidRDefault="002E7673" w:rsidP="00835A0E">
            <w:pPr>
              <w:ind w:left="34"/>
              <w:contextualSpacing/>
              <w:jc w:val="both"/>
              <w:rPr>
                <w:sz w:val="22"/>
                <w:szCs w:val="22"/>
              </w:rPr>
            </w:pPr>
            <w:r w:rsidRPr="00FC0F38">
              <w:rPr>
                <w:sz w:val="22"/>
                <w:szCs w:val="22"/>
              </w:rPr>
              <w:t>***при наличии модуля «Сводный ОБАС»</w:t>
            </w:r>
          </w:p>
        </w:tc>
      </w:tr>
      <w:tr w:rsidR="002E7673" w:rsidRPr="00FC0F38" w:rsidTr="00835A0E">
        <w:trPr>
          <w:trHeight w:val="281"/>
        </w:trPr>
        <w:tc>
          <w:tcPr>
            <w:tcW w:w="9214" w:type="dxa"/>
            <w:gridSpan w:val="3"/>
            <w:tcBorders>
              <w:top w:val="single" w:sz="4" w:space="0" w:color="auto"/>
              <w:right w:val="single" w:sz="4" w:space="0" w:color="auto"/>
            </w:tcBorders>
            <w:shd w:val="clear" w:color="auto" w:fill="FFFFFF"/>
          </w:tcPr>
          <w:p w:rsidR="002E7673" w:rsidRPr="00FC0F38" w:rsidRDefault="002E7673" w:rsidP="00835A0E">
            <w:pPr>
              <w:rPr>
                <w:sz w:val="22"/>
                <w:szCs w:val="22"/>
              </w:rPr>
            </w:pPr>
            <w:r w:rsidRPr="00FC0F38">
              <w:rPr>
                <w:b/>
                <w:bCs/>
                <w:sz w:val="22"/>
                <w:szCs w:val="22"/>
                <w:lang w:eastAsia="en-US"/>
              </w:rPr>
              <w:lastRenderedPageBreak/>
              <w:t>Интеграционный блок:</w:t>
            </w:r>
          </w:p>
        </w:tc>
        <w:tc>
          <w:tcPr>
            <w:tcW w:w="6237" w:type="dxa"/>
            <w:tcBorders>
              <w:top w:val="single" w:sz="4" w:space="0" w:color="auto"/>
              <w:right w:val="single" w:sz="4" w:space="0" w:color="auto"/>
            </w:tcBorders>
            <w:shd w:val="clear" w:color="auto" w:fill="FFFFFF"/>
          </w:tcPr>
          <w:p w:rsidR="002E7673" w:rsidRPr="00FC0F38" w:rsidRDefault="002E7673" w:rsidP="00835A0E">
            <w:pPr>
              <w:rPr>
                <w:b/>
                <w:bCs/>
                <w:sz w:val="22"/>
                <w:szCs w:val="22"/>
                <w:lang w:eastAsia="en-US"/>
              </w:rPr>
            </w:pPr>
          </w:p>
        </w:tc>
      </w:tr>
      <w:tr w:rsidR="002E7673" w:rsidRPr="00FC0F38" w:rsidTr="00835A0E">
        <w:trPr>
          <w:trHeight w:val="555"/>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«Общие интеграционные механизмы»</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rPr>
                <w:sz w:val="22"/>
                <w:szCs w:val="22"/>
              </w:rPr>
            </w:pPr>
            <w:r w:rsidRPr="00FC0F38">
              <w:rPr>
                <w:sz w:val="22"/>
                <w:szCs w:val="22"/>
              </w:rPr>
              <w:t>Справочник Шаблон импорта из Excel</w:t>
            </w:r>
          </w:p>
          <w:p w:rsidR="002E7673" w:rsidRPr="00FC0F38" w:rsidRDefault="002E7673" w:rsidP="002E7673">
            <w:pPr>
              <w:numPr>
                <w:ilvl w:val="0"/>
                <w:numId w:val="22"/>
              </w:numPr>
              <w:ind w:left="0" w:firstLine="0"/>
              <w:contextualSpacing/>
              <w:rPr>
                <w:sz w:val="22"/>
                <w:szCs w:val="22"/>
              </w:rPr>
            </w:pPr>
            <w:r w:rsidRPr="00FC0F38">
              <w:rPr>
                <w:sz w:val="22"/>
                <w:szCs w:val="22"/>
              </w:rPr>
              <w:t>Справочник Шаблон импорта из XML</w:t>
            </w:r>
          </w:p>
          <w:p w:rsidR="002E7673" w:rsidRPr="00FC0F38" w:rsidRDefault="002E7673" w:rsidP="002E7673">
            <w:pPr>
              <w:numPr>
                <w:ilvl w:val="0"/>
                <w:numId w:val="22"/>
              </w:numPr>
              <w:ind w:left="0" w:firstLine="0"/>
              <w:contextualSpacing/>
              <w:rPr>
                <w:sz w:val="22"/>
                <w:szCs w:val="22"/>
              </w:rPr>
            </w:pPr>
            <w:r w:rsidRPr="00FC0F38">
              <w:rPr>
                <w:sz w:val="22"/>
                <w:szCs w:val="22"/>
              </w:rPr>
              <w:t xml:space="preserve">Инструмент Выгрузка росписи в </w:t>
            </w:r>
            <w:r>
              <w:rPr>
                <w:sz w:val="22"/>
                <w:szCs w:val="22"/>
              </w:rPr>
              <w:t>автоматизированную систему казначейского исполнения бюджета</w:t>
            </w:r>
          </w:p>
        </w:tc>
        <w:tc>
          <w:tcPr>
            <w:tcW w:w="6237"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jc w:val="both"/>
              <w:rPr>
                <w:sz w:val="22"/>
                <w:szCs w:val="22"/>
              </w:rPr>
            </w:pPr>
            <w:r w:rsidRPr="00FC0F38">
              <w:rPr>
                <w:sz w:val="22"/>
                <w:szCs w:val="22"/>
              </w:rPr>
              <w:t>Экспорт/импорт данных из внешних систем/во внешние системы через форматы данных xml, xls:</w:t>
            </w:r>
          </w:p>
          <w:p w:rsidR="002E7673" w:rsidRPr="00FC0F38" w:rsidRDefault="002E7673" w:rsidP="002E7673">
            <w:pPr>
              <w:numPr>
                <w:ilvl w:val="0"/>
                <w:numId w:val="22"/>
              </w:numPr>
              <w:ind w:left="0" w:firstLine="0"/>
              <w:contextualSpacing/>
              <w:jc w:val="both"/>
              <w:rPr>
                <w:sz w:val="22"/>
                <w:szCs w:val="22"/>
              </w:rPr>
            </w:pPr>
            <w:r w:rsidRPr="00FC0F38">
              <w:rPr>
                <w:sz w:val="22"/>
                <w:szCs w:val="22"/>
              </w:rPr>
              <w:t>Настройка шаблона загрузки справочника системы по форматам файлаExcel;</w:t>
            </w:r>
          </w:p>
          <w:p w:rsidR="002E7673" w:rsidRPr="00FC0F38" w:rsidRDefault="002E7673" w:rsidP="002E7673">
            <w:pPr>
              <w:numPr>
                <w:ilvl w:val="0"/>
                <w:numId w:val="22"/>
              </w:numPr>
              <w:ind w:left="0" w:firstLine="0"/>
              <w:contextualSpacing/>
              <w:rPr>
                <w:sz w:val="22"/>
                <w:szCs w:val="22"/>
              </w:rPr>
            </w:pPr>
            <w:r w:rsidRPr="00FC0F38">
              <w:rPr>
                <w:sz w:val="22"/>
                <w:szCs w:val="22"/>
              </w:rPr>
              <w:t>Настройка шаблона загрузки справочника системы по форматам файла XML.</w:t>
            </w:r>
          </w:p>
        </w:tc>
      </w:tr>
      <w:tr w:rsidR="002E7673" w:rsidRPr="00FC0F38" w:rsidTr="00835A0E">
        <w:trPr>
          <w:trHeight w:val="252"/>
        </w:trPr>
        <w:tc>
          <w:tcPr>
            <w:tcW w:w="9214" w:type="dxa"/>
            <w:gridSpan w:val="3"/>
            <w:tcBorders>
              <w:top w:val="single" w:sz="4" w:space="0" w:color="auto"/>
              <w:right w:val="single" w:sz="4" w:space="0" w:color="auto"/>
            </w:tcBorders>
            <w:shd w:val="clear" w:color="auto" w:fill="FFFFFF"/>
          </w:tcPr>
          <w:p w:rsidR="002E7673" w:rsidRPr="00FC0F38" w:rsidRDefault="002E7673" w:rsidP="00835A0E">
            <w:pPr>
              <w:rPr>
                <w:sz w:val="22"/>
                <w:szCs w:val="22"/>
              </w:rPr>
            </w:pPr>
            <w:r w:rsidRPr="00FC0F38">
              <w:rPr>
                <w:b/>
                <w:bCs/>
                <w:sz w:val="22"/>
                <w:szCs w:val="22"/>
                <w:lang w:eastAsia="en-US"/>
              </w:rPr>
              <w:t>Блок «Формирование РРО»:</w:t>
            </w:r>
          </w:p>
        </w:tc>
        <w:tc>
          <w:tcPr>
            <w:tcW w:w="6237" w:type="dxa"/>
            <w:tcBorders>
              <w:top w:val="single" w:sz="4" w:space="0" w:color="auto"/>
              <w:right w:val="single" w:sz="4" w:space="0" w:color="auto"/>
            </w:tcBorders>
            <w:shd w:val="clear" w:color="auto" w:fill="FFFFFF"/>
          </w:tcPr>
          <w:p w:rsidR="002E7673" w:rsidRPr="00FC0F38" w:rsidRDefault="002E7673" w:rsidP="00835A0E">
            <w:pPr>
              <w:rPr>
                <w:b/>
                <w:bCs/>
                <w:sz w:val="22"/>
                <w:szCs w:val="22"/>
                <w:lang w:eastAsia="en-US"/>
              </w:rPr>
            </w:pPr>
          </w:p>
        </w:tc>
      </w:tr>
      <w:tr w:rsidR="002E7673" w:rsidRPr="00FC0F38" w:rsidTr="00835A0E">
        <w:trPr>
          <w:trHeight w:val="555"/>
        </w:trPr>
        <w:tc>
          <w:tcPr>
            <w:tcW w:w="709" w:type="dxa"/>
            <w:tcBorders>
              <w:top w:val="single" w:sz="4" w:space="0" w:color="auto"/>
              <w:right w:val="single" w:sz="4" w:space="0" w:color="auto"/>
            </w:tcBorders>
            <w:shd w:val="clear" w:color="auto" w:fill="FFFFFF"/>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FFFFFF"/>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«Формирование РРО/Свод реестров»</w:t>
            </w:r>
          </w:p>
        </w:tc>
        <w:tc>
          <w:tcPr>
            <w:tcW w:w="5103"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Реестр расходных обязательств</w:t>
            </w:r>
          </w:p>
          <w:p w:rsidR="002E7673" w:rsidRPr="00FC0F38" w:rsidRDefault="002E7673" w:rsidP="002E7673">
            <w:pPr>
              <w:numPr>
                <w:ilvl w:val="0"/>
                <w:numId w:val="22"/>
              </w:numPr>
              <w:ind w:left="0" w:firstLine="0"/>
              <w:contextualSpacing/>
              <w:rPr>
                <w:sz w:val="22"/>
                <w:szCs w:val="22"/>
              </w:rPr>
            </w:pPr>
            <w:r w:rsidRPr="00FC0F38">
              <w:rPr>
                <w:sz w:val="22"/>
                <w:szCs w:val="22"/>
              </w:rPr>
              <w:t>Инструмент Свод РРО МО</w:t>
            </w:r>
          </w:p>
        </w:tc>
        <w:tc>
          <w:tcPr>
            <w:tcW w:w="6237" w:type="dxa"/>
            <w:tcBorders>
              <w:top w:val="single" w:sz="4" w:space="0" w:color="auto"/>
              <w:right w:val="single" w:sz="4" w:space="0" w:color="auto"/>
            </w:tcBorders>
            <w:shd w:val="clear" w:color="auto" w:fill="FFFFFF"/>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реестра (фрагмента) расходных обязательств по ГРБС, РБС в разрезе расходных обязательств, нормативно-правовых актов;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свода реестров расходных обязательств;</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автоматического формирования реестра расходных обязательств на основании сформированных обоснований бюджетных ассигнований*;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Выгрузка сводного реестра расходных обязательств в форматы МФ РФ.</w:t>
            </w:r>
          </w:p>
          <w:p w:rsidR="002E7673" w:rsidRPr="00FC0F38" w:rsidRDefault="002E7673" w:rsidP="00835A0E">
            <w:pPr>
              <w:contextualSpacing/>
              <w:jc w:val="both"/>
              <w:rPr>
                <w:sz w:val="22"/>
                <w:szCs w:val="22"/>
              </w:rPr>
            </w:pPr>
            <w:r w:rsidRPr="00FC0F38">
              <w:rPr>
                <w:sz w:val="22"/>
                <w:szCs w:val="22"/>
              </w:rPr>
              <w:t>*при наличии модуля «Формирование ОБАС»</w:t>
            </w:r>
          </w:p>
        </w:tc>
      </w:tr>
      <w:tr w:rsidR="002E7673" w:rsidRPr="00FC0F38" w:rsidTr="00835A0E">
        <w:trPr>
          <w:trHeight w:val="70"/>
        </w:trPr>
        <w:tc>
          <w:tcPr>
            <w:tcW w:w="9214" w:type="dxa"/>
            <w:gridSpan w:val="3"/>
            <w:tcBorders>
              <w:top w:val="single" w:sz="4" w:space="0" w:color="auto"/>
              <w:right w:val="single" w:sz="4" w:space="0" w:color="auto"/>
            </w:tcBorders>
            <w:shd w:val="clear" w:color="auto" w:fill="auto"/>
          </w:tcPr>
          <w:p w:rsidR="002E7673" w:rsidRPr="00FC0F38" w:rsidRDefault="002E7673" w:rsidP="00835A0E">
            <w:pPr>
              <w:rPr>
                <w:sz w:val="22"/>
                <w:szCs w:val="22"/>
              </w:rPr>
            </w:pPr>
            <w:r w:rsidRPr="00FC0F38">
              <w:rPr>
                <w:b/>
                <w:bCs/>
                <w:sz w:val="22"/>
                <w:szCs w:val="22"/>
                <w:lang w:eastAsia="en-US"/>
              </w:rPr>
              <w:t>Блок ГМЗ:</w:t>
            </w:r>
          </w:p>
        </w:tc>
        <w:tc>
          <w:tcPr>
            <w:tcW w:w="6237" w:type="dxa"/>
            <w:tcBorders>
              <w:top w:val="single" w:sz="4" w:space="0" w:color="auto"/>
              <w:right w:val="single" w:sz="4" w:space="0" w:color="auto"/>
            </w:tcBorders>
          </w:tcPr>
          <w:p w:rsidR="002E7673" w:rsidRPr="00FC0F38" w:rsidRDefault="002E7673" w:rsidP="00835A0E">
            <w:pPr>
              <w:rPr>
                <w:b/>
                <w:bCs/>
                <w:sz w:val="22"/>
                <w:szCs w:val="22"/>
                <w:lang w:eastAsia="en-US"/>
              </w:rPr>
            </w:pPr>
          </w:p>
        </w:tc>
      </w:tr>
      <w:tr w:rsidR="002E7673" w:rsidRPr="00FC0F38" w:rsidTr="00835A0E">
        <w:trPr>
          <w:trHeight w:val="70"/>
        </w:trPr>
        <w:tc>
          <w:tcPr>
            <w:tcW w:w="709" w:type="dxa"/>
            <w:tcBorders>
              <w:top w:val="single" w:sz="4" w:space="0" w:color="auto"/>
              <w:right w:val="single" w:sz="4" w:space="0" w:color="auto"/>
            </w:tcBorders>
            <w:shd w:val="clear" w:color="auto" w:fill="auto"/>
          </w:tcPr>
          <w:p w:rsidR="002E7673" w:rsidRPr="00FC0F38" w:rsidRDefault="002E7673" w:rsidP="002E7673">
            <w:pPr>
              <w:numPr>
                <w:ilvl w:val="0"/>
                <w:numId w:val="34"/>
              </w:numPr>
              <w:ind w:left="0" w:firstLine="0"/>
              <w:rPr>
                <w:bCs/>
                <w:i/>
                <w:sz w:val="22"/>
                <w:szCs w:val="22"/>
                <w:lang w:eastAsia="en-US"/>
              </w:rPr>
            </w:pPr>
          </w:p>
        </w:tc>
        <w:tc>
          <w:tcPr>
            <w:tcW w:w="3402" w:type="dxa"/>
            <w:tcBorders>
              <w:top w:val="single" w:sz="4" w:space="0" w:color="auto"/>
              <w:right w:val="single" w:sz="4" w:space="0" w:color="auto"/>
            </w:tcBorders>
            <w:shd w:val="clear" w:color="auto" w:fill="auto"/>
            <w:vAlign w:val="center"/>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«Формирование реестра услуг»</w:t>
            </w:r>
          </w:p>
        </w:tc>
        <w:tc>
          <w:tcPr>
            <w:tcW w:w="5103" w:type="dxa"/>
            <w:tcBorders>
              <w:top w:val="single" w:sz="4" w:space="0" w:color="auto"/>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Реестр услуг</w:t>
            </w:r>
          </w:p>
          <w:p w:rsidR="002E7673" w:rsidRPr="00FC0F38" w:rsidRDefault="002E7673" w:rsidP="002E7673">
            <w:pPr>
              <w:numPr>
                <w:ilvl w:val="0"/>
                <w:numId w:val="22"/>
              </w:numPr>
              <w:ind w:left="0" w:firstLine="0"/>
              <w:contextualSpacing/>
              <w:rPr>
                <w:sz w:val="22"/>
                <w:szCs w:val="22"/>
              </w:rPr>
            </w:pPr>
            <w:r w:rsidRPr="00FC0F38">
              <w:rPr>
                <w:sz w:val="22"/>
                <w:szCs w:val="22"/>
              </w:rPr>
              <w:t>Справочник «Виды выплат ПНО»</w:t>
            </w:r>
          </w:p>
        </w:tc>
        <w:tc>
          <w:tcPr>
            <w:tcW w:w="6237" w:type="dxa"/>
            <w:tcBorders>
              <w:top w:val="single" w:sz="4" w:space="0" w:color="auto"/>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реестра услуг (работ).</w:t>
            </w:r>
          </w:p>
        </w:tc>
      </w:tr>
      <w:tr w:rsidR="002E7673" w:rsidRPr="00FC0F38" w:rsidTr="00835A0E">
        <w:trPr>
          <w:trHeight w:val="1380"/>
        </w:trPr>
        <w:tc>
          <w:tcPr>
            <w:tcW w:w="709" w:type="dxa"/>
            <w:tcBorders>
              <w:right w:val="single" w:sz="4" w:space="0" w:color="auto"/>
            </w:tcBorders>
            <w:shd w:val="clear" w:color="auto" w:fill="auto"/>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bCs/>
                <w:sz w:val="22"/>
                <w:szCs w:val="22"/>
                <w:lang w:eastAsia="en-US"/>
              </w:rPr>
              <w:t>Модуль «Нормативно-справочная информация в части ГМЗ»</w:t>
            </w:r>
          </w:p>
        </w:tc>
        <w:tc>
          <w:tcPr>
            <w:tcW w:w="5103" w:type="dxa"/>
            <w:tcBorders>
              <w:right w:val="single" w:sz="4" w:space="0" w:color="auto"/>
            </w:tcBorders>
            <w:shd w:val="clear" w:color="auto" w:fill="auto"/>
          </w:tcPr>
          <w:p w:rsidR="002E7673" w:rsidRPr="00FC0F38" w:rsidRDefault="002E7673" w:rsidP="00835A0E">
            <w:pPr>
              <w:rPr>
                <w:sz w:val="22"/>
                <w:szCs w:val="22"/>
              </w:rPr>
            </w:pPr>
            <w:r w:rsidRPr="00FC0F38">
              <w:rPr>
                <w:sz w:val="22"/>
                <w:szCs w:val="22"/>
              </w:rPr>
              <w:t>Справочники: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Категории контингента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Контингент</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Перечень видов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w:t>
            </w:r>
          </w:p>
          <w:p w:rsidR="002E7673" w:rsidRPr="00FC0F38" w:rsidRDefault="002E7673" w:rsidP="002E7673">
            <w:pPr>
              <w:numPr>
                <w:ilvl w:val="0"/>
                <w:numId w:val="22"/>
              </w:numPr>
              <w:ind w:left="0" w:firstLine="0"/>
              <w:contextualSpacing/>
              <w:jc w:val="both"/>
              <w:rPr>
                <w:sz w:val="22"/>
                <w:szCs w:val="22"/>
                <w:lang w:val="en-US"/>
              </w:rPr>
            </w:pPr>
            <w:r w:rsidRPr="00FC0F38">
              <w:rPr>
                <w:sz w:val="22"/>
                <w:szCs w:val="22"/>
              </w:rPr>
              <w:t>Шаблоны обоснований</w:t>
            </w:r>
          </w:p>
        </w:tc>
        <w:tc>
          <w:tcPr>
            <w:tcW w:w="6237" w:type="dxa"/>
            <w:tcBorders>
              <w:right w:val="single" w:sz="4" w:space="0" w:color="auto"/>
            </w:tcBorders>
          </w:tcPr>
          <w:p w:rsidR="002E7673" w:rsidRPr="00FC0F38" w:rsidRDefault="002E7673" w:rsidP="002E7673">
            <w:pPr>
              <w:numPr>
                <w:ilvl w:val="0"/>
                <w:numId w:val="27"/>
              </w:numPr>
              <w:contextualSpacing/>
              <w:jc w:val="both"/>
              <w:rPr>
                <w:sz w:val="22"/>
                <w:szCs w:val="22"/>
              </w:rPr>
            </w:pPr>
            <w:r w:rsidRPr="00FC0F38">
              <w:rPr>
                <w:sz w:val="22"/>
                <w:szCs w:val="22"/>
              </w:rPr>
              <w:t>Ведение в системе следующих справочников:</w:t>
            </w:r>
          </w:p>
          <w:p w:rsidR="002E7673" w:rsidRPr="00FC0F38" w:rsidRDefault="002E7673" w:rsidP="002E7673">
            <w:pPr>
              <w:numPr>
                <w:ilvl w:val="0"/>
                <w:numId w:val="28"/>
              </w:numPr>
              <w:contextualSpacing/>
              <w:jc w:val="both"/>
              <w:rPr>
                <w:sz w:val="22"/>
                <w:szCs w:val="22"/>
              </w:rPr>
            </w:pPr>
            <w:r w:rsidRPr="00FC0F38">
              <w:rPr>
                <w:sz w:val="22"/>
                <w:szCs w:val="22"/>
              </w:rPr>
              <w:t>Категории контингента;</w:t>
            </w:r>
          </w:p>
          <w:p w:rsidR="002E7673" w:rsidRPr="00FC0F38" w:rsidRDefault="002E7673" w:rsidP="002E7673">
            <w:pPr>
              <w:numPr>
                <w:ilvl w:val="0"/>
                <w:numId w:val="28"/>
              </w:numPr>
              <w:contextualSpacing/>
              <w:jc w:val="both"/>
              <w:rPr>
                <w:sz w:val="22"/>
                <w:szCs w:val="22"/>
              </w:rPr>
            </w:pPr>
            <w:r w:rsidRPr="00FC0F38">
              <w:rPr>
                <w:sz w:val="22"/>
                <w:szCs w:val="22"/>
              </w:rPr>
              <w:t>Контингент;</w:t>
            </w:r>
          </w:p>
          <w:p w:rsidR="002E7673" w:rsidRPr="00FC0F38" w:rsidRDefault="002E7673" w:rsidP="002E7673">
            <w:pPr>
              <w:numPr>
                <w:ilvl w:val="0"/>
                <w:numId w:val="28"/>
              </w:numPr>
              <w:contextualSpacing/>
              <w:jc w:val="both"/>
              <w:rPr>
                <w:sz w:val="22"/>
                <w:szCs w:val="22"/>
              </w:rPr>
            </w:pPr>
            <w:r w:rsidRPr="00FC0F38">
              <w:rPr>
                <w:sz w:val="22"/>
                <w:szCs w:val="22"/>
              </w:rPr>
              <w:t>Перечень видов деятельности (услуг, работ, мероприятий, ПНО);</w:t>
            </w:r>
          </w:p>
          <w:p w:rsidR="002E7673" w:rsidRPr="00FC0F38" w:rsidRDefault="002E7673" w:rsidP="002E7673">
            <w:pPr>
              <w:numPr>
                <w:ilvl w:val="0"/>
                <w:numId w:val="28"/>
              </w:numPr>
              <w:contextualSpacing/>
              <w:jc w:val="both"/>
              <w:rPr>
                <w:sz w:val="22"/>
                <w:szCs w:val="22"/>
              </w:rPr>
            </w:pPr>
            <w:r w:rsidRPr="00FC0F38">
              <w:rPr>
                <w:sz w:val="22"/>
                <w:szCs w:val="22"/>
              </w:rPr>
              <w:t>Показатели видов деятельности;</w:t>
            </w:r>
          </w:p>
          <w:p w:rsidR="002E7673" w:rsidRPr="00FC0F38" w:rsidRDefault="002E7673" w:rsidP="002E7673">
            <w:pPr>
              <w:numPr>
                <w:ilvl w:val="0"/>
                <w:numId w:val="28"/>
              </w:numPr>
              <w:contextualSpacing/>
              <w:jc w:val="both"/>
              <w:rPr>
                <w:sz w:val="22"/>
                <w:szCs w:val="22"/>
              </w:rPr>
            </w:pPr>
            <w:r w:rsidRPr="00FC0F38">
              <w:rPr>
                <w:sz w:val="22"/>
                <w:szCs w:val="22"/>
              </w:rPr>
              <w:t>Шаблоны обоснований;</w:t>
            </w:r>
          </w:p>
          <w:p w:rsidR="002E7673" w:rsidRPr="00FC0F38" w:rsidRDefault="002E7673" w:rsidP="00835A0E">
            <w:pPr>
              <w:rPr>
                <w:sz w:val="22"/>
                <w:szCs w:val="22"/>
              </w:rPr>
            </w:pPr>
            <w:r w:rsidRPr="00FC0F38">
              <w:rPr>
                <w:sz w:val="22"/>
                <w:szCs w:val="22"/>
              </w:rPr>
              <w:t>и др.</w:t>
            </w:r>
          </w:p>
        </w:tc>
      </w:tr>
      <w:tr w:rsidR="002E7673" w:rsidRPr="00FC0F38" w:rsidTr="00835A0E">
        <w:trPr>
          <w:trHeight w:val="70"/>
        </w:trPr>
        <w:tc>
          <w:tcPr>
            <w:tcW w:w="709" w:type="dxa"/>
            <w:tcBorders>
              <w:top w:val="single" w:sz="4" w:space="0" w:color="auto"/>
              <w:right w:val="single" w:sz="4" w:space="0" w:color="auto"/>
            </w:tcBorders>
            <w:shd w:val="clear" w:color="auto" w:fill="auto"/>
          </w:tcPr>
          <w:p w:rsidR="002E7673" w:rsidRPr="00FC0F38" w:rsidRDefault="002E7673" w:rsidP="002E7673">
            <w:pPr>
              <w:numPr>
                <w:ilvl w:val="0"/>
                <w:numId w:val="34"/>
              </w:numPr>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auto"/>
          </w:tcPr>
          <w:p w:rsidR="002E7673" w:rsidRPr="00FC0F38" w:rsidRDefault="002E7673" w:rsidP="00835A0E">
            <w:pPr>
              <w:rPr>
                <w:b/>
                <w:sz w:val="22"/>
                <w:szCs w:val="22"/>
                <w:lang w:eastAsia="en-US"/>
              </w:rPr>
            </w:pPr>
            <w:r w:rsidRPr="00FC0F38">
              <w:rPr>
                <w:b/>
                <w:sz w:val="22"/>
                <w:szCs w:val="22"/>
              </w:rPr>
              <w:t>Модуль «Формирование планов деятельности/муниципальных заданий»</w:t>
            </w:r>
          </w:p>
        </w:tc>
        <w:tc>
          <w:tcPr>
            <w:tcW w:w="5103" w:type="dxa"/>
            <w:tcBorders>
              <w:top w:val="single" w:sz="4" w:space="0" w:color="auto"/>
              <w:right w:val="single" w:sz="4" w:space="0" w:color="auto"/>
            </w:tcBorders>
            <w:shd w:val="clear" w:color="auto" w:fill="auto"/>
          </w:tcPr>
          <w:p w:rsidR="002E7673" w:rsidRPr="00FC0F38" w:rsidRDefault="002E7673" w:rsidP="00835A0E">
            <w:pPr>
              <w:rPr>
                <w:sz w:val="22"/>
                <w:szCs w:val="22"/>
              </w:rPr>
            </w:pPr>
            <w:r w:rsidRPr="00FC0F38">
              <w:rPr>
                <w:sz w:val="22"/>
                <w:szCs w:val="22"/>
              </w:rPr>
              <w:t>ЭД Уведомление о плане деятельности</w:t>
            </w:r>
          </w:p>
        </w:tc>
        <w:tc>
          <w:tcPr>
            <w:tcW w:w="6237" w:type="dxa"/>
            <w:tcBorders>
              <w:top w:val="single" w:sz="4" w:space="0" w:color="auto"/>
              <w:right w:val="single" w:sz="4" w:space="0" w:color="auto"/>
            </w:tcBorders>
          </w:tcPr>
          <w:p w:rsidR="002E7673" w:rsidRPr="00FC0F38" w:rsidRDefault="002E7673" w:rsidP="002E7673">
            <w:pPr>
              <w:numPr>
                <w:ilvl w:val="0"/>
                <w:numId w:val="29"/>
              </w:numPr>
              <w:ind w:left="68" w:firstLine="0"/>
              <w:contextualSpacing/>
              <w:jc w:val="both"/>
              <w:rPr>
                <w:sz w:val="22"/>
                <w:szCs w:val="22"/>
              </w:rPr>
            </w:pPr>
            <w:r w:rsidRPr="00FC0F38">
              <w:rPr>
                <w:sz w:val="22"/>
                <w:szCs w:val="22"/>
              </w:rPr>
              <w:t>Формирование уведомления о плане деятельности/</w:t>
            </w:r>
            <w:r w:rsidRPr="00FC0F38">
              <w:rPr>
                <w:bCs/>
                <w:sz w:val="22"/>
                <w:szCs w:val="22"/>
              </w:rPr>
              <w:t>муниципальном задании по учреждениям;</w:t>
            </w:r>
          </w:p>
          <w:p w:rsidR="002E7673" w:rsidRPr="00FC0F38" w:rsidRDefault="002E7673" w:rsidP="002E7673">
            <w:pPr>
              <w:numPr>
                <w:ilvl w:val="0"/>
                <w:numId w:val="29"/>
              </w:numPr>
              <w:ind w:left="68" w:firstLine="0"/>
              <w:contextualSpacing/>
              <w:jc w:val="both"/>
              <w:rPr>
                <w:sz w:val="22"/>
                <w:szCs w:val="22"/>
              </w:rPr>
            </w:pPr>
            <w:r w:rsidRPr="00FC0F38">
              <w:rPr>
                <w:bCs/>
                <w:sz w:val="22"/>
                <w:szCs w:val="22"/>
              </w:rPr>
              <w:t xml:space="preserve">Формирование </w:t>
            </w:r>
            <w:r w:rsidRPr="00FC0F38">
              <w:rPr>
                <w:sz w:val="22"/>
                <w:szCs w:val="22"/>
              </w:rPr>
              <w:t>уведомления о плане деятельности/</w:t>
            </w:r>
            <w:r w:rsidRPr="00FC0F38">
              <w:rPr>
                <w:bCs/>
                <w:sz w:val="22"/>
                <w:szCs w:val="22"/>
              </w:rPr>
              <w:t>муниципального задания в разрезе:</w:t>
            </w:r>
          </w:p>
          <w:p w:rsidR="002E7673" w:rsidRPr="00FC0F38" w:rsidRDefault="002E7673" w:rsidP="002E7673">
            <w:pPr>
              <w:numPr>
                <w:ilvl w:val="0"/>
                <w:numId w:val="30"/>
              </w:numPr>
              <w:contextualSpacing/>
              <w:jc w:val="both"/>
              <w:rPr>
                <w:sz w:val="22"/>
                <w:szCs w:val="22"/>
              </w:rPr>
            </w:pPr>
            <w:r w:rsidRPr="00FC0F38">
              <w:rPr>
                <w:bCs/>
                <w:sz w:val="22"/>
                <w:szCs w:val="22"/>
                <w:lang w:eastAsia="en-US"/>
              </w:rPr>
              <w:t>видов деятельности;</w:t>
            </w:r>
          </w:p>
          <w:p w:rsidR="002E7673" w:rsidRPr="00FC0F38" w:rsidRDefault="002E7673" w:rsidP="002E7673">
            <w:pPr>
              <w:numPr>
                <w:ilvl w:val="0"/>
                <w:numId w:val="30"/>
              </w:numPr>
              <w:contextualSpacing/>
              <w:jc w:val="both"/>
              <w:rPr>
                <w:sz w:val="22"/>
                <w:szCs w:val="22"/>
              </w:rPr>
            </w:pPr>
            <w:r w:rsidRPr="00FC0F38">
              <w:rPr>
                <w:bCs/>
                <w:sz w:val="22"/>
                <w:szCs w:val="22"/>
                <w:lang w:eastAsia="en-US"/>
              </w:rPr>
              <w:t>объемов по видам деятельности;</w:t>
            </w:r>
          </w:p>
          <w:p w:rsidR="002E7673" w:rsidRPr="00FC0F38" w:rsidRDefault="002E7673" w:rsidP="002E7673">
            <w:pPr>
              <w:numPr>
                <w:ilvl w:val="0"/>
                <w:numId w:val="30"/>
              </w:numPr>
              <w:contextualSpacing/>
              <w:jc w:val="both"/>
              <w:rPr>
                <w:sz w:val="22"/>
                <w:szCs w:val="22"/>
              </w:rPr>
            </w:pPr>
            <w:r w:rsidRPr="00FC0F38">
              <w:rPr>
                <w:bCs/>
                <w:sz w:val="22"/>
                <w:szCs w:val="22"/>
                <w:lang w:eastAsia="en-US"/>
              </w:rPr>
              <w:t>показателей качества по видам деятельности;</w:t>
            </w:r>
          </w:p>
          <w:p w:rsidR="002E7673" w:rsidRPr="00FC0F38" w:rsidRDefault="002E7673" w:rsidP="002E7673">
            <w:pPr>
              <w:numPr>
                <w:ilvl w:val="0"/>
                <w:numId w:val="30"/>
              </w:numPr>
              <w:contextualSpacing/>
              <w:jc w:val="both"/>
              <w:rPr>
                <w:sz w:val="22"/>
                <w:szCs w:val="22"/>
              </w:rPr>
            </w:pPr>
            <w:r w:rsidRPr="00FC0F38">
              <w:rPr>
                <w:bCs/>
                <w:sz w:val="22"/>
                <w:szCs w:val="22"/>
                <w:lang w:eastAsia="en-US"/>
              </w:rPr>
              <w:t>и др.</w:t>
            </w:r>
          </w:p>
          <w:p w:rsidR="002E7673" w:rsidRPr="00FC0F38" w:rsidRDefault="002E7673" w:rsidP="002E7673">
            <w:pPr>
              <w:numPr>
                <w:ilvl w:val="0"/>
                <w:numId w:val="29"/>
              </w:numPr>
              <w:ind w:left="68" w:firstLine="0"/>
              <w:contextualSpacing/>
              <w:jc w:val="both"/>
              <w:rPr>
                <w:sz w:val="22"/>
                <w:szCs w:val="22"/>
              </w:rPr>
            </w:pPr>
            <w:r w:rsidRPr="00FC0F38">
              <w:rPr>
                <w:bCs/>
                <w:sz w:val="22"/>
                <w:szCs w:val="22"/>
              </w:rPr>
              <w:t>Формирование требований к заданиям (порядок проведения контроля, порядок предоставления отчетности об исполнении задания и др.)</w:t>
            </w:r>
          </w:p>
        </w:tc>
      </w:tr>
      <w:tr w:rsidR="002E7673" w:rsidRPr="00FC0F38" w:rsidTr="00835A0E">
        <w:trPr>
          <w:trHeight w:val="435"/>
        </w:trPr>
        <w:tc>
          <w:tcPr>
            <w:tcW w:w="709" w:type="dxa"/>
            <w:tcBorders>
              <w:top w:val="single" w:sz="4" w:space="0" w:color="auto"/>
              <w:right w:val="single" w:sz="4" w:space="0" w:color="auto"/>
            </w:tcBorders>
            <w:shd w:val="clear" w:color="auto" w:fill="auto"/>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top w:val="single" w:sz="4" w:space="0" w:color="auto"/>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«Отчетные формы в части ГМЗ»</w:t>
            </w:r>
          </w:p>
        </w:tc>
        <w:tc>
          <w:tcPr>
            <w:tcW w:w="5103" w:type="dxa"/>
            <w:tcBorders>
              <w:top w:val="single" w:sz="4" w:space="0" w:color="auto"/>
              <w:right w:val="single" w:sz="4" w:space="0" w:color="auto"/>
            </w:tcBorders>
            <w:shd w:val="clear" w:color="auto" w:fill="auto"/>
          </w:tcPr>
          <w:p w:rsidR="002E7673" w:rsidRPr="00FC0F38" w:rsidRDefault="002E7673" w:rsidP="00835A0E">
            <w:pPr>
              <w:rPr>
                <w:sz w:val="22"/>
                <w:szCs w:val="22"/>
              </w:rPr>
            </w:pPr>
            <w:r w:rsidRPr="00FC0F38">
              <w:rPr>
                <w:sz w:val="22"/>
                <w:szCs w:val="22"/>
              </w:rPr>
              <w:t>Отчеты:</w:t>
            </w:r>
          </w:p>
          <w:p w:rsidR="002E7673" w:rsidRPr="00FC0F38" w:rsidRDefault="002E7673" w:rsidP="002E7673">
            <w:pPr>
              <w:numPr>
                <w:ilvl w:val="0"/>
                <w:numId w:val="22"/>
              </w:numPr>
              <w:ind w:left="0" w:firstLine="0"/>
              <w:contextualSpacing/>
              <w:jc w:val="both"/>
              <w:rPr>
                <w:sz w:val="22"/>
                <w:szCs w:val="22"/>
              </w:rPr>
            </w:pPr>
            <w:r w:rsidRPr="00FC0F38">
              <w:rPr>
                <w:sz w:val="22"/>
                <w:szCs w:val="22"/>
              </w:rPr>
              <w:t>Реестр видов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Сводный реестр услуг, работ, публичных обязательств</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 заданий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 услуг/работ/мероприятий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Показатели объема услуг/работ/мероприятий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Задание (Форма 1)</w:t>
            </w:r>
          </w:p>
          <w:p w:rsidR="002E7673" w:rsidRPr="00FC0F38" w:rsidRDefault="002E7673" w:rsidP="002E7673">
            <w:pPr>
              <w:numPr>
                <w:ilvl w:val="0"/>
                <w:numId w:val="22"/>
              </w:numPr>
              <w:ind w:left="0" w:firstLine="0"/>
              <w:contextualSpacing/>
              <w:jc w:val="both"/>
              <w:rPr>
                <w:sz w:val="22"/>
                <w:szCs w:val="22"/>
              </w:rPr>
            </w:pPr>
            <w:r w:rsidRPr="00FC0F38">
              <w:rPr>
                <w:sz w:val="22"/>
                <w:szCs w:val="22"/>
              </w:rPr>
              <w:t>Задание (Форма 2)</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Контрольные соотношения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Контрольные соотношения ПОФС</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стоимости оказываемых услуг</w:t>
            </w:r>
          </w:p>
        </w:tc>
        <w:tc>
          <w:tcPr>
            <w:tcW w:w="6237" w:type="dxa"/>
            <w:tcBorders>
              <w:top w:val="single" w:sz="4" w:space="0" w:color="auto"/>
              <w:right w:val="single" w:sz="4" w:space="0" w:color="auto"/>
            </w:tcBorders>
          </w:tcPr>
          <w:p w:rsidR="002E7673" w:rsidRPr="00FC0F38" w:rsidRDefault="002E7673" w:rsidP="002E7673">
            <w:pPr>
              <w:numPr>
                <w:ilvl w:val="0"/>
                <w:numId w:val="29"/>
              </w:numPr>
              <w:ind w:left="68" w:firstLine="0"/>
              <w:contextualSpacing/>
              <w:jc w:val="both"/>
              <w:rPr>
                <w:bCs/>
                <w:sz w:val="22"/>
                <w:szCs w:val="22"/>
              </w:rPr>
            </w:pPr>
            <w:r w:rsidRPr="00FC0F38">
              <w:rPr>
                <w:bCs/>
                <w:sz w:val="22"/>
                <w:szCs w:val="22"/>
              </w:rPr>
              <w:t>Формирование отчетов:</w:t>
            </w:r>
          </w:p>
          <w:p w:rsidR="002E7673" w:rsidRPr="00FC0F38" w:rsidRDefault="002E7673" w:rsidP="002E7673">
            <w:pPr>
              <w:numPr>
                <w:ilvl w:val="0"/>
                <w:numId w:val="28"/>
              </w:numPr>
              <w:contextualSpacing/>
              <w:jc w:val="both"/>
              <w:rPr>
                <w:sz w:val="22"/>
                <w:szCs w:val="22"/>
              </w:rPr>
            </w:pPr>
            <w:r w:rsidRPr="00FC0F38">
              <w:rPr>
                <w:sz w:val="22"/>
                <w:szCs w:val="22"/>
              </w:rPr>
              <w:t>Реестр видов деятельности;</w:t>
            </w:r>
          </w:p>
          <w:p w:rsidR="002E7673" w:rsidRPr="00FC0F38" w:rsidRDefault="002E7673" w:rsidP="002E7673">
            <w:pPr>
              <w:numPr>
                <w:ilvl w:val="0"/>
                <w:numId w:val="28"/>
              </w:numPr>
              <w:contextualSpacing/>
              <w:jc w:val="both"/>
              <w:rPr>
                <w:sz w:val="22"/>
                <w:szCs w:val="22"/>
              </w:rPr>
            </w:pPr>
            <w:r w:rsidRPr="00FC0F38">
              <w:rPr>
                <w:sz w:val="22"/>
                <w:szCs w:val="22"/>
              </w:rPr>
              <w:t>Сводный реестр услуг, работ, публичных обязательств;</w:t>
            </w:r>
          </w:p>
          <w:p w:rsidR="002E7673" w:rsidRPr="00FC0F38" w:rsidRDefault="002E7673" w:rsidP="002E7673">
            <w:pPr>
              <w:numPr>
                <w:ilvl w:val="0"/>
                <w:numId w:val="28"/>
              </w:numPr>
              <w:contextualSpacing/>
              <w:jc w:val="both"/>
              <w:rPr>
                <w:sz w:val="22"/>
                <w:szCs w:val="22"/>
              </w:rPr>
            </w:pPr>
            <w:r w:rsidRPr="00FC0F38">
              <w:rPr>
                <w:sz w:val="22"/>
                <w:szCs w:val="22"/>
              </w:rPr>
              <w:t>Показатели заданий;</w:t>
            </w:r>
          </w:p>
          <w:p w:rsidR="002E7673" w:rsidRPr="00FC0F38" w:rsidRDefault="002E7673" w:rsidP="002E7673">
            <w:pPr>
              <w:numPr>
                <w:ilvl w:val="0"/>
                <w:numId w:val="28"/>
              </w:numPr>
              <w:contextualSpacing/>
              <w:jc w:val="both"/>
              <w:rPr>
                <w:sz w:val="22"/>
                <w:szCs w:val="22"/>
              </w:rPr>
            </w:pPr>
            <w:r w:rsidRPr="00FC0F38">
              <w:rPr>
                <w:sz w:val="22"/>
                <w:szCs w:val="22"/>
              </w:rPr>
              <w:t>Показатели услуг/работ/мероприятий;</w:t>
            </w:r>
          </w:p>
          <w:p w:rsidR="002E7673" w:rsidRPr="00FC0F38" w:rsidRDefault="002E7673" w:rsidP="002E7673">
            <w:pPr>
              <w:numPr>
                <w:ilvl w:val="0"/>
                <w:numId w:val="28"/>
              </w:numPr>
              <w:contextualSpacing/>
              <w:jc w:val="both"/>
              <w:rPr>
                <w:sz w:val="22"/>
                <w:szCs w:val="22"/>
              </w:rPr>
            </w:pPr>
            <w:r w:rsidRPr="00FC0F38">
              <w:rPr>
                <w:sz w:val="22"/>
                <w:szCs w:val="22"/>
              </w:rPr>
              <w:t>Показатели объема видов деятельности (услуг/работ/мероприятий);</w:t>
            </w:r>
          </w:p>
          <w:p w:rsidR="002E7673" w:rsidRPr="00FC0F38" w:rsidRDefault="002E7673" w:rsidP="002E7673">
            <w:pPr>
              <w:numPr>
                <w:ilvl w:val="0"/>
                <w:numId w:val="28"/>
              </w:numPr>
              <w:contextualSpacing/>
              <w:jc w:val="both"/>
              <w:rPr>
                <w:sz w:val="22"/>
                <w:szCs w:val="22"/>
              </w:rPr>
            </w:pPr>
            <w:r w:rsidRPr="00FC0F38">
              <w:rPr>
                <w:sz w:val="22"/>
                <w:szCs w:val="22"/>
              </w:rPr>
              <w:t>Муниципальное задание (Форма 1);</w:t>
            </w:r>
          </w:p>
          <w:p w:rsidR="002E7673" w:rsidRPr="00FC0F38" w:rsidRDefault="002E7673" w:rsidP="002E7673">
            <w:pPr>
              <w:numPr>
                <w:ilvl w:val="0"/>
                <w:numId w:val="28"/>
              </w:numPr>
              <w:contextualSpacing/>
              <w:jc w:val="both"/>
              <w:rPr>
                <w:sz w:val="22"/>
                <w:szCs w:val="22"/>
              </w:rPr>
            </w:pPr>
            <w:r w:rsidRPr="00FC0F38">
              <w:rPr>
                <w:sz w:val="22"/>
                <w:szCs w:val="22"/>
              </w:rPr>
              <w:t>Муниципальное задание (Форма 2);</w:t>
            </w:r>
          </w:p>
          <w:p w:rsidR="002E7673" w:rsidRPr="00FC0F38" w:rsidRDefault="002E7673" w:rsidP="002E7673">
            <w:pPr>
              <w:numPr>
                <w:ilvl w:val="0"/>
                <w:numId w:val="28"/>
              </w:numPr>
              <w:contextualSpacing/>
              <w:jc w:val="both"/>
              <w:rPr>
                <w:sz w:val="22"/>
                <w:szCs w:val="22"/>
              </w:rPr>
            </w:pPr>
            <w:r w:rsidRPr="00FC0F38">
              <w:rPr>
                <w:sz w:val="22"/>
                <w:szCs w:val="22"/>
              </w:rPr>
              <w:t>Анализ стоимости услуг (на основе планируемых данных);</w:t>
            </w:r>
          </w:p>
          <w:p w:rsidR="002E7673" w:rsidRPr="00FC0F38" w:rsidRDefault="002E7673" w:rsidP="002E7673">
            <w:pPr>
              <w:numPr>
                <w:ilvl w:val="0"/>
                <w:numId w:val="28"/>
              </w:numPr>
              <w:contextualSpacing/>
              <w:jc w:val="both"/>
              <w:rPr>
                <w:sz w:val="22"/>
                <w:szCs w:val="22"/>
              </w:rPr>
            </w:pPr>
            <w:r w:rsidRPr="00FC0F38">
              <w:rPr>
                <w:sz w:val="22"/>
                <w:szCs w:val="22"/>
              </w:rPr>
              <w:t>Контрольные соотношения ПОФС.</w:t>
            </w:r>
          </w:p>
        </w:tc>
      </w:tr>
      <w:tr w:rsidR="002E7673" w:rsidRPr="00FC0F38" w:rsidTr="00835A0E">
        <w:trPr>
          <w:trHeight w:val="267"/>
        </w:trPr>
        <w:tc>
          <w:tcPr>
            <w:tcW w:w="9214" w:type="dxa"/>
            <w:gridSpan w:val="3"/>
            <w:tcBorders>
              <w:top w:val="single" w:sz="4" w:space="0" w:color="auto"/>
              <w:right w:val="single" w:sz="4" w:space="0" w:color="auto"/>
            </w:tcBorders>
            <w:shd w:val="clear" w:color="auto" w:fill="auto"/>
          </w:tcPr>
          <w:p w:rsidR="002E7673" w:rsidRPr="00FC0F38" w:rsidRDefault="002E7673" w:rsidP="00835A0E">
            <w:pPr>
              <w:tabs>
                <w:tab w:val="left" w:pos="0"/>
              </w:tabs>
              <w:rPr>
                <w:sz w:val="22"/>
                <w:szCs w:val="22"/>
              </w:rPr>
            </w:pPr>
            <w:r w:rsidRPr="00FC0F38">
              <w:rPr>
                <w:b/>
                <w:bCs/>
                <w:sz w:val="22"/>
                <w:szCs w:val="22"/>
                <w:lang w:eastAsia="en-US"/>
              </w:rPr>
              <w:t>Блок формирования расходов:</w:t>
            </w:r>
          </w:p>
        </w:tc>
        <w:tc>
          <w:tcPr>
            <w:tcW w:w="6237" w:type="dxa"/>
            <w:tcBorders>
              <w:top w:val="single" w:sz="4" w:space="0" w:color="auto"/>
              <w:right w:val="single" w:sz="4" w:space="0" w:color="auto"/>
            </w:tcBorders>
          </w:tcPr>
          <w:p w:rsidR="002E7673" w:rsidRPr="00FC0F38" w:rsidRDefault="002E7673" w:rsidP="00835A0E">
            <w:pPr>
              <w:tabs>
                <w:tab w:val="left" w:pos="0"/>
              </w:tabs>
              <w:rPr>
                <w:b/>
                <w:bCs/>
                <w:sz w:val="22"/>
                <w:szCs w:val="22"/>
                <w:lang w:eastAsia="en-US"/>
              </w:rPr>
            </w:pP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«Формирование предварительных объемов финансовых средств»</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Предварительные объемы финансовых средств</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Формирование и доведение финансовым органом до субъектов бюджетного планирования (ГРБС, РБС) информации о предварительных объемах </w:t>
            </w:r>
            <w:r w:rsidRPr="00FC0F38">
              <w:rPr>
                <w:bCs/>
                <w:sz w:val="22"/>
                <w:szCs w:val="22"/>
                <w:lang w:eastAsia="en-US"/>
              </w:rPr>
              <w:t>финансовых средств на очередной финансовый год и плановый период в разрезе:</w:t>
            </w:r>
          </w:p>
          <w:p w:rsidR="002E7673" w:rsidRPr="00FC0F38" w:rsidRDefault="002E7673" w:rsidP="002E7673">
            <w:pPr>
              <w:numPr>
                <w:ilvl w:val="0"/>
                <w:numId w:val="31"/>
              </w:numPr>
              <w:contextualSpacing/>
              <w:jc w:val="both"/>
              <w:rPr>
                <w:sz w:val="22"/>
                <w:szCs w:val="22"/>
              </w:rPr>
            </w:pPr>
            <w:r w:rsidRPr="00FC0F38">
              <w:rPr>
                <w:bCs/>
                <w:sz w:val="22"/>
                <w:szCs w:val="22"/>
                <w:lang w:eastAsia="en-US"/>
              </w:rPr>
              <w:lastRenderedPageBreak/>
              <w:t xml:space="preserve">кодов бюджетной классификации, </w:t>
            </w:r>
          </w:p>
          <w:p w:rsidR="002E7673" w:rsidRPr="00FC0F38" w:rsidRDefault="002E7673" w:rsidP="002E7673">
            <w:pPr>
              <w:numPr>
                <w:ilvl w:val="0"/>
                <w:numId w:val="31"/>
              </w:numPr>
              <w:contextualSpacing/>
              <w:jc w:val="both"/>
              <w:rPr>
                <w:sz w:val="22"/>
                <w:szCs w:val="22"/>
              </w:rPr>
            </w:pPr>
            <w:r w:rsidRPr="00FC0F38">
              <w:rPr>
                <w:bCs/>
                <w:sz w:val="22"/>
                <w:szCs w:val="22"/>
                <w:lang w:eastAsia="en-US"/>
              </w:rPr>
              <w:t>типов расходных обязательств (действующие, принимаемые)</w:t>
            </w:r>
            <w:r w:rsidRPr="00FC0F38">
              <w:rPr>
                <w:sz w:val="22"/>
                <w:szCs w:val="22"/>
              </w:rPr>
              <w:t>.</w:t>
            </w:r>
          </w:p>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и доведение ГРБС, РБС до подведомственных ПБС информации о предварительных объемах финансовых средств в разрезе:</w:t>
            </w:r>
          </w:p>
          <w:p w:rsidR="002E7673" w:rsidRPr="00FC0F38" w:rsidRDefault="002E7673" w:rsidP="002E7673">
            <w:pPr>
              <w:numPr>
                <w:ilvl w:val="0"/>
                <w:numId w:val="31"/>
              </w:numPr>
              <w:contextualSpacing/>
              <w:jc w:val="both"/>
              <w:rPr>
                <w:bCs/>
                <w:sz w:val="22"/>
                <w:szCs w:val="22"/>
                <w:lang w:eastAsia="en-US"/>
              </w:rPr>
            </w:pPr>
            <w:r w:rsidRPr="00FC0F38">
              <w:rPr>
                <w:bCs/>
                <w:sz w:val="22"/>
                <w:szCs w:val="22"/>
                <w:lang w:eastAsia="en-US"/>
              </w:rPr>
              <w:t>кодов бюджетной классификации, типов расходных обязательств (действующие, принимаемые);</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автоматического расчета расходов планового периода на основании предварительных объемов финансовых средств очередного финансового года и коэффициентов пересчета (индексов-дефляторов).</w:t>
            </w: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«Распределение предварительных объемов финансовых средств»</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Инструмент Доведение предельных объемов ассигнований</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Распределение предварительных объемов финансовых средств по подведомственным получателям бюджетных средств в интерактивной экранной форме.</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Автоматическое формирование электронных документов Предварительные объемы финансовых средств</w:t>
            </w:r>
          </w:p>
        </w:tc>
      </w:tr>
      <w:tr w:rsidR="002E7673" w:rsidRPr="00FC0F38" w:rsidTr="00835A0E">
        <w:trPr>
          <w:trHeight w:val="842"/>
        </w:trPr>
        <w:tc>
          <w:tcPr>
            <w:tcW w:w="709" w:type="dxa"/>
            <w:tcBorders>
              <w:right w:val="single" w:sz="4" w:space="0" w:color="auto"/>
            </w:tcBorders>
            <w:shd w:val="clear" w:color="auto" w:fill="auto"/>
          </w:tcPr>
          <w:p w:rsidR="002E7673" w:rsidRPr="00FC0F38" w:rsidRDefault="002E7673" w:rsidP="002E7673">
            <w:pPr>
              <w:numPr>
                <w:ilvl w:val="0"/>
                <w:numId w:val="34"/>
              </w:numPr>
              <w:tabs>
                <w:tab w:val="left" w:pos="0"/>
              </w:tabs>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tabs>
                <w:tab w:val="left" w:pos="0"/>
              </w:tabs>
              <w:rPr>
                <w:b/>
                <w:bCs/>
                <w:sz w:val="22"/>
                <w:szCs w:val="22"/>
                <w:lang w:eastAsia="en-US"/>
              </w:rPr>
            </w:pPr>
            <w:r w:rsidRPr="00FC0F38">
              <w:rPr>
                <w:b/>
                <w:sz w:val="22"/>
                <w:szCs w:val="22"/>
              </w:rPr>
              <w:t>Модуль «Формирование обоснований бюджетных ассигнований»</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Обоснование ассигнований</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казенными учреждениями информации об объемах расходов, необходимых для осуществления ими установленных видов деятельности, включая расходы на содержание имущества;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распределения расходов по кодам бюджетной классификации, типам расходных обязательств (действующие, принимаемые), типам расходов (прямые, косвенные, расходы на содержание имущества);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распределения косвенных расходов автоматически на основании предустановленных методик расчета;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задания формулы расчета в строке расходов;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Возможность проверки контрольных соотношений – объема доведенных предварительных объемов финансовых средств и обоснованных бюджетных ассигнований; </w:t>
            </w:r>
          </w:p>
          <w:p w:rsidR="002E7673" w:rsidRPr="00FC0F38" w:rsidRDefault="002E7673" w:rsidP="002E7673">
            <w:pPr>
              <w:numPr>
                <w:ilvl w:val="0"/>
                <w:numId w:val="22"/>
              </w:numPr>
              <w:ind w:left="0" w:firstLine="0"/>
              <w:contextualSpacing/>
              <w:jc w:val="both"/>
              <w:rPr>
                <w:sz w:val="22"/>
                <w:szCs w:val="22"/>
              </w:rPr>
            </w:pPr>
            <w:r w:rsidRPr="00FC0F38">
              <w:rPr>
                <w:sz w:val="22"/>
                <w:szCs w:val="22"/>
              </w:rPr>
              <w:t>Возможность формирования расходов по видам деятельности на основании заранее сформированных шаблонов обоснований.</w:t>
            </w:r>
          </w:p>
        </w:tc>
      </w:tr>
      <w:tr w:rsidR="002E7673" w:rsidRPr="00FC0F38" w:rsidTr="00835A0E">
        <w:trPr>
          <w:trHeight w:val="1926"/>
        </w:trPr>
        <w:tc>
          <w:tcPr>
            <w:tcW w:w="709" w:type="dxa"/>
            <w:tcBorders>
              <w:right w:val="single" w:sz="4" w:space="0" w:color="auto"/>
            </w:tcBorders>
            <w:shd w:val="clear" w:color="auto" w:fill="auto"/>
          </w:tcPr>
          <w:p w:rsidR="002E7673" w:rsidRPr="00FC0F38" w:rsidRDefault="002E7673" w:rsidP="002E7673">
            <w:pPr>
              <w:numPr>
                <w:ilvl w:val="0"/>
                <w:numId w:val="34"/>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bCs/>
                <w:sz w:val="22"/>
                <w:szCs w:val="22"/>
                <w:lang w:eastAsia="en-US"/>
              </w:rPr>
            </w:pPr>
            <w:r w:rsidRPr="00FC0F38">
              <w:rPr>
                <w:b/>
                <w:sz w:val="22"/>
                <w:szCs w:val="22"/>
              </w:rPr>
              <w:t>Модуль «Отчетные формы по формированию расходов»</w:t>
            </w:r>
          </w:p>
        </w:tc>
        <w:tc>
          <w:tcPr>
            <w:tcW w:w="5103" w:type="dxa"/>
            <w:tcBorders>
              <w:right w:val="single" w:sz="4" w:space="0" w:color="auto"/>
            </w:tcBorders>
            <w:shd w:val="clear" w:color="auto" w:fill="auto"/>
          </w:tcPr>
          <w:p w:rsidR="002E7673" w:rsidRPr="00FC0F38" w:rsidRDefault="002E7673" w:rsidP="00835A0E">
            <w:pPr>
              <w:rPr>
                <w:sz w:val="22"/>
                <w:szCs w:val="22"/>
              </w:rPr>
            </w:pPr>
            <w:r w:rsidRPr="00FC0F38">
              <w:rPr>
                <w:sz w:val="22"/>
                <w:szCs w:val="22"/>
              </w:rPr>
              <w:t>Отчеты:</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Сводное обоснование ассигнований </w:t>
            </w:r>
          </w:p>
          <w:p w:rsidR="002E7673" w:rsidRPr="00FC0F38" w:rsidRDefault="002E7673" w:rsidP="002E7673">
            <w:pPr>
              <w:numPr>
                <w:ilvl w:val="0"/>
                <w:numId w:val="22"/>
              </w:numPr>
              <w:ind w:left="0" w:firstLine="0"/>
              <w:contextualSpacing/>
              <w:jc w:val="both"/>
              <w:rPr>
                <w:sz w:val="22"/>
                <w:szCs w:val="22"/>
              </w:rPr>
            </w:pPr>
            <w:r w:rsidRPr="00FC0F38">
              <w:rPr>
                <w:sz w:val="22"/>
                <w:szCs w:val="22"/>
              </w:rPr>
              <w:t>Объем предельных ассигнований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Распределение ассигнований </w:t>
            </w:r>
          </w:p>
          <w:p w:rsidR="002E7673" w:rsidRPr="00FC0F38" w:rsidRDefault="002E7673" w:rsidP="002E7673">
            <w:pPr>
              <w:numPr>
                <w:ilvl w:val="0"/>
                <w:numId w:val="22"/>
              </w:numPr>
              <w:ind w:left="0" w:firstLine="0"/>
              <w:contextualSpacing/>
              <w:jc w:val="both"/>
              <w:rPr>
                <w:sz w:val="22"/>
                <w:szCs w:val="22"/>
              </w:rPr>
            </w:pPr>
            <w:r w:rsidRPr="00FC0F38">
              <w:rPr>
                <w:sz w:val="22"/>
                <w:szCs w:val="22"/>
              </w:rPr>
              <w:t>Распределение ассигнований (Диаграмма)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Бюджетная роспись</w:t>
            </w:r>
          </w:p>
          <w:p w:rsidR="002E7673" w:rsidRPr="00FC0F38" w:rsidRDefault="002E7673" w:rsidP="002E7673">
            <w:pPr>
              <w:numPr>
                <w:ilvl w:val="0"/>
                <w:numId w:val="22"/>
              </w:numPr>
              <w:ind w:left="0" w:firstLine="0"/>
              <w:contextualSpacing/>
              <w:jc w:val="both"/>
              <w:rPr>
                <w:sz w:val="22"/>
                <w:szCs w:val="22"/>
              </w:rPr>
            </w:pPr>
            <w:r w:rsidRPr="00FC0F38">
              <w:rPr>
                <w:sz w:val="22"/>
                <w:szCs w:val="22"/>
              </w:rPr>
              <w:t>Структура расходов бюджета</w:t>
            </w:r>
          </w:p>
          <w:p w:rsidR="002E7673" w:rsidRPr="00FC0F38" w:rsidRDefault="002E7673" w:rsidP="002E7673">
            <w:pPr>
              <w:numPr>
                <w:ilvl w:val="0"/>
                <w:numId w:val="22"/>
              </w:numPr>
              <w:ind w:left="0" w:firstLine="0"/>
              <w:contextualSpacing/>
              <w:jc w:val="both"/>
              <w:rPr>
                <w:sz w:val="22"/>
                <w:szCs w:val="22"/>
              </w:rPr>
            </w:pPr>
            <w:r w:rsidRPr="00FC0F38">
              <w:rPr>
                <w:sz w:val="22"/>
                <w:szCs w:val="22"/>
              </w:rPr>
              <w:t>Структура расходов бюджета (Справка)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ассигнований в разрезе прямых и косвенных расходов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Финансовое обеспечение задания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 xml:space="preserve">Плановые затраты на задание </w:t>
            </w:r>
          </w:p>
          <w:p w:rsidR="002E7673" w:rsidRPr="00FC0F38" w:rsidRDefault="002E7673" w:rsidP="002E7673">
            <w:pPr>
              <w:numPr>
                <w:ilvl w:val="0"/>
                <w:numId w:val="22"/>
              </w:numPr>
              <w:ind w:left="0" w:firstLine="0"/>
              <w:contextualSpacing/>
              <w:rPr>
                <w:sz w:val="22"/>
                <w:szCs w:val="22"/>
              </w:rPr>
            </w:pPr>
            <w:r w:rsidRPr="00FC0F38">
              <w:rPr>
                <w:sz w:val="22"/>
                <w:szCs w:val="22"/>
              </w:rPr>
              <w:t>Ассигнования в разрезе РО</w:t>
            </w:r>
          </w:p>
        </w:tc>
        <w:tc>
          <w:tcPr>
            <w:tcW w:w="6237" w:type="dxa"/>
            <w:tcBorders>
              <w:right w:val="single" w:sz="4" w:space="0" w:color="auto"/>
            </w:tcBorders>
          </w:tcPr>
          <w:p w:rsidR="002E7673" w:rsidRPr="00FC0F38" w:rsidRDefault="002E7673" w:rsidP="002E7673">
            <w:pPr>
              <w:numPr>
                <w:ilvl w:val="0"/>
                <w:numId w:val="24"/>
              </w:numPr>
              <w:ind w:left="0" w:firstLine="0"/>
              <w:contextualSpacing/>
              <w:jc w:val="both"/>
              <w:rPr>
                <w:sz w:val="22"/>
                <w:szCs w:val="22"/>
              </w:rPr>
            </w:pPr>
            <w:r w:rsidRPr="00FC0F38">
              <w:rPr>
                <w:sz w:val="22"/>
                <w:szCs w:val="22"/>
              </w:rPr>
              <w:t>Формирование отчетов:</w:t>
            </w:r>
          </w:p>
          <w:p w:rsidR="002E7673" w:rsidRPr="00FC0F38" w:rsidRDefault="002E7673" w:rsidP="002E7673">
            <w:pPr>
              <w:numPr>
                <w:ilvl w:val="0"/>
                <w:numId w:val="28"/>
              </w:numPr>
              <w:contextualSpacing/>
              <w:jc w:val="both"/>
              <w:rPr>
                <w:sz w:val="22"/>
                <w:szCs w:val="22"/>
              </w:rPr>
            </w:pPr>
            <w:r w:rsidRPr="00FC0F38">
              <w:rPr>
                <w:sz w:val="22"/>
                <w:szCs w:val="22"/>
              </w:rPr>
              <w:t>Сводное обоснование ассигнований;</w:t>
            </w:r>
          </w:p>
          <w:p w:rsidR="002E7673" w:rsidRPr="00FC0F38" w:rsidRDefault="002E7673" w:rsidP="002E7673">
            <w:pPr>
              <w:numPr>
                <w:ilvl w:val="0"/>
                <w:numId w:val="28"/>
              </w:numPr>
              <w:contextualSpacing/>
              <w:jc w:val="both"/>
              <w:rPr>
                <w:sz w:val="22"/>
                <w:szCs w:val="22"/>
              </w:rPr>
            </w:pPr>
            <w:r w:rsidRPr="00FC0F38">
              <w:rPr>
                <w:sz w:val="22"/>
                <w:szCs w:val="22"/>
              </w:rPr>
              <w:t>Объем предельных ассигнований;</w:t>
            </w:r>
          </w:p>
          <w:p w:rsidR="002E7673" w:rsidRPr="00FC0F38" w:rsidRDefault="002E7673" w:rsidP="002E7673">
            <w:pPr>
              <w:numPr>
                <w:ilvl w:val="0"/>
                <w:numId w:val="28"/>
              </w:numPr>
              <w:contextualSpacing/>
              <w:jc w:val="both"/>
              <w:rPr>
                <w:sz w:val="22"/>
                <w:szCs w:val="22"/>
              </w:rPr>
            </w:pPr>
            <w:r w:rsidRPr="00FC0F38">
              <w:rPr>
                <w:sz w:val="22"/>
                <w:szCs w:val="22"/>
              </w:rPr>
              <w:t>Распределение ассигнований;</w:t>
            </w:r>
          </w:p>
          <w:p w:rsidR="002E7673" w:rsidRPr="00FC0F38" w:rsidRDefault="002E7673" w:rsidP="002E7673">
            <w:pPr>
              <w:numPr>
                <w:ilvl w:val="0"/>
                <w:numId w:val="28"/>
              </w:numPr>
              <w:contextualSpacing/>
              <w:jc w:val="both"/>
              <w:rPr>
                <w:sz w:val="22"/>
                <w:szCs w:val="22"/>
              </w:rPr>
            </w:pPr>
            <w:r w:rsidRPr="00FC0F38">
              <w:rPr>
                <w:sz w:val="22"/>
                <w:szCs w:val="22"/>
              </w:rPr>
              <w:t>Бюджетная роспись (проект);</w:t>
            </w:r>
          </w:p>
          <w:p w:rsidR="002E7673" w:rsidRPr="00FC0F38" w:rsidRDefault="002E7673" w:rsidP="002E7673">
            <w:pPr>
              <w:numPr>
                <w:ilvl w:val="0"/>
                <w:numId w:val="28"/>
              </w:numPr>
              <w:contextualSpacing/>
              <w:jc w:val="both"/>
              <w:rPr>
                <w:sz w:val="22"/>
                <w:szCs w:val="22"/>
              </w:rPr>
            </w:pPr>
            <w:r w:rsidRPr="00FC0F38">
              <w:rPr>
                <w:sz w:val="22"/>
                <w:szCs w:val="22"/>
              </w:rPr>
              <w:t>Структура расходов бюджета;</w:t>
            </w:r>
          </w:p>
          <w:p w:rsidR="002E7673" w:rsidRPr="00FC0F38" w:rsidRDefault="002E7673" w:rsidP="002E7673">
            <w:pPr>
              <w:numPr>
                <w:ilvl w:val="0"/>
                <w:numId w:val="28"/>
              </w:numPr>
              <w:contextualSpacing/>
              <w:jc w:val="both"/>
              <w:rPr>
                <w:sz w:val="22"/>
                <w:szCs w:val="22"/>
              </w:rPr>
            </w:pPr>
            <w:r w:rsidRPr="00FC0F38">
              <w:rPr>
                <w:sz w:val="22"/>
                <w:szCs w:val="22"/>
              </w:rPr>
              <w:t>Структура расходов бюджета (Справка);</w:t>
            </w:r>
          </w:p>
          <w:p w:rsidR="002E7673" w:rsidRPr="00FC0F38" w:rsidRDefault="002E7673" w:rsidP="002E7673">
            <w:pPr>
              <w:numPr>
                <w:ilvl w:val="0"/>
                <w:numId w:val="28"/>
              </w:numPr>
              <w:contextualSpacing/>
              <w:jc w:val="both"/>
              <w:rPr>
                <w:sz w:val="22"/>
                <w:szCs w:val="22"/>
              </w:rPr>
            </w:pPr>
            <w:r w:rsidRPr="00FC0F38">
              <w:rPr>
                <w:sz w:val="22"/>
                <w:szCs w:val="22"/>
              </w:rPr>
              <w:t>Анализ планируемого объема бюджетных ассигнований в разрезе прямых и косвенных расходов, расходов на содержание учреждения;</w:t>
            </w:r>
          </w:p>
          <w:p w:rsidR="002E7673" w:rsidRPr="00FC0F38" w:rsidRDefault="002E7673" w:rsidP="002E7673">
            <w:pPr>
              <w:numPr>
                <w:ilvl w:val="0"/>
                <w:numId w:val="28"/>
              </w:numPr>
              <w:contextualSpacing/>
              <w:jc w:val="both"/>
              <w:rPr>
                <w:sz w:val="22"/>
                <w:szCs w:val="22"/>
              </w:rPr>
            </w:pPr>
            <w:r w:rsidRPr="00FC0F38">
              <w:rPr>
                <w:sz w:val="22"/>
                <w:szCs w:val="22"/>
              </w:rPr>
              <w:t>Финансовое обеспечение задания;</w:t>
            </w:r>
          </w:p>
          <w:p w:rsidR="002E7673" w:rsidRPr="00FC0F38" w:rsidRDefault="002E7673" w:rsidP="002E7673">
            <w:pPr>
              <w:numPr>
                <w:ilvl w:val="0"/>
                <w:numId w:val="28"/>
              </w:numPr>
              <w:contextualSpacing/>
              <w:jc w:val="both"/>
              <w:rPr>
                <w:sz w:val="22"/>
                <w:szCs w:val="22"/>
              </w:rPr>
            </w:pPr>
            <w:r w:rsidRPr="00FC0F38">
              <w:rPr>
                <w:sz w:val="22"/>
                <w:szCs w:val="22"/>
              </w:rPr>
              <w:t>Плановые затраты на задание;</w:t>
            </w:r>
          </w:p>
          <w:p w:rsidR="002E7673" w:rsidRPr="00FC0F38" w:rsidRDefault="002E7673" w:rsidP="002E7673">
            <w:pPr>
              <w:numPr>
                <w:ilvl w:val="0"/>
                <w:numId w:val="28"/>
              </w:numPr>
              <w:contextualSpacing/>
              <w:jc w:val="both"/>
              <w:rPr>
                <w:sz w:val="22"/>
                <w:szCs w:val="22"/>
              </w:rPr>
            </w:pPr>
            <w:r w:rsidRPr="00FC0F38">
              <w:rPr>
                <w:sz w:val="22"/>
                <w:szCs w:val="22"/>
              </w:rPr>
              <w:t>Ассигнования в разрезе РО.</w:t>
            </w:r>
          </w:p>
        </w:tc>
      </w:tr>
      <w:tr w:rsidR="002E7673" w:rsidRPr="00FC0F38" w:rsidTr="00835A0E">
        <w:trPr>
          <w:trHeight w:val="306"/>
        </w:trPr>
        <w:tc>
          <w:tcPr>
            <w:tcW w:w="9214" w:type="dxa"/>
            <w:gridSpan w:val="3"/>
            <w:tcBorders>
              <w:right w:val="single" w:sz="4" w:space="0" w:color="auto"/>
            </w:tcBorders>
            <w:shd w:val="clear" w:color="auto" w:fill="auto"/>
          </w:tcPr>
          <w:p w:rsidR="002E7673" w:rsidRPr="00FC0F38" w:rsidRDefault="002E7673" w:rsidP="00835A0E">
            <w:pPr>
              <w:contextualSpacing/>
              <w:rPr>
                <w:sz w:val="22"/>
                <w:szCs w:val="22"/>
                <w:highlight w:val="green"/>
              </w:rPr>
            </w:pPr>
            <w:r w:rsidRPr="00FC0F38">
              <w:rPr>
                <w:b/>
                <w:bCs/>
                <w:sz w:val="22"/>
                <w:szCs w:val="22"/>
                <w:lang w:eastAsia="en-US"/>
              </w:rPr>
              <w:t>Блок финансово-экономический мониторинг:</w:t>
            </w:r>
          </w:p>
        </w:tc>
        <w:tc>
          <w:tcPr>
            <w:tcW w:w="6237" w:type="dxa"/>
            <w:tcBorders>
              <w:right w:val="single" w:sz="4" w:space="0" w:color="auto"/>
            </w:tcBorders>
          </w:tcPr>
          <w:p w:rsidR="002E7673" w:rsidRPr="00FC0F38" w:rsidRDefault="002E7673" w:rsidP="00835A0E">
            <w:pPr>
              <w:contextualSpacing/>
              <w:rPr>
                <w:b/>
                <w:bCs/>
                <w:sz w:val="22"/>
                <w:szCs w:val="22"/>
                <w:lang w:eastAsia="en-US"/>
              </w:rPr>
            </w:pP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34"/>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i/>
                <w:sz w:val="22"/>
                <w:szCs w:val="22"/>
                <w:highlight w:val="green"/>
                <w:lang w:eastAsia="en-US"/>
              </w:rPr>
            </w:pPr>
            <w:r w:rsidRPr="00FC0F38">
              <w:rPr>
                <w:b/>
                <w:sz w:val="22"/>
                <w:szCs w:val="22"/>
              </w:rPr>
              <w:t>Модуль «Мониторинг выполнения планов деятельности / муниципальных заданий»</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Исполнение плана деятельности</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сведенийоб исполнении плана деятельности учреждения/ муниципальных заданий.</w:t>
            </w: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34"/>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i/>
                <w:sz w:val="22"/>
                <w:szCs w:val="22"/>
                <w:highlight w:val="green"/>
                <w:lang w:eastAsia="en-US"/>
              </w:rPr>
            </w:pPr>
            <w:r w:rsidRPr="00FC0F38">
              <w:rPr>
                <w:b/>
                <w:sz w:val="22"/>
                <w:szCs w:val="22"/>
              </w:rPr>
              <w:t>Модуль «Мониторинг исполнения расходов»</w:t>
            </w:r>
          </w:p>
        </w:tc>
        <w:tc>
          <w:tcPr>
            <w:tcW w:w="5103" w:type="dxa"/>
            <w:tcBorders>
              <w:right w:val="single" w:sz="4" w:space="0" w:color="auto"/>
            </w:tcBorders>
            <w:shd w:val="clear" w:color="auto" w:fill="auto"/>
          </w:tcPr>
          <w:p w:rsidR="002E7673" w:rsidRPr="00FC0F38" w:rsidRDefault="002E7673" w:rsidP="002E7673">
            <w:pPr>
              <w:numPr>
                <w:ilvl w:val="0"/>
                <w:numId w:val="22"/>
              </w:numPr>
              <w:ind w:left="0" w:firstLine="0"/>
              <w:contextualSpacing/>
              <w:jc w:val="both"/>
              <w:rPr>
                <w:sz w:val="22"/>
                <w:szCs w:val="22"/>
              </w:rPr>
            </w:pPr>
            <w:r w:rsidRPr="00FC0F38">
              <w:rPr>
                <w:sz w:val="22"/>
                <w:szCs w:val="22"/>
              </w:rPr>
              <w:t>ЭД Исполнение расходов</w:t>
            </w:r>
          </w:p>
        </w:tc>
        <w:tc>
          <w:tcPr>
            <w:tcW w:w="6237" w:type="dxa"/>
            <w:tcBorders>
              <w:right w:val="single" w:sz="4" w:space="0" w:color="auto"/>
            </w:tcBorders>
          </w:tcPr>
          <w:p w:rsidR="002E7673" w:rsidRPr="00FC0F38" w:rsidRDefault="002E7673" w:rsidP="002E7673">
            <w:pPr>
              <w:numPr>
                <w:ilvl w:val="0"/>
                <w:numId w:val="22"/>
              </w:numPr>
              <w:ind w:left="0" w:firstLine="0"/>
              <w:contextualSpacing/>
              <w:jc w:val="both"/>
              <w:rPr>
                <w:sz w:val="22"/>
                <w:szCs w:val="22"/>
              </w:rPr>
            </w:pPr>
            <w:r w:rsidRPr="00FC0F38">
              <w:rPr>
                <w:sz w:val="22"/>
                <w:szCs w:val="22"/>
              </w:rPr>
              <w:t>Формирование сведений о фактическом исполнении расходов учреждения.</w:t>
            </w:r>
          </w:p>
        </w:tc>
      </w:tr>
      <w:tr w:rsidR="002E7673" w:rsidRPr="00FC0F38" w:rsidTr="00835A0E">
        <w:trPr>
          <w:trHeight w:val="70"/>
        </w:trPr>
        <w:tc>
          <w:tcPr>
            <w:tcW w:w="709" w:type="dxa"/>
            <w:tcBorders>
              <w:right w:val="single" w:sz="4" w:space="0" w:color="auto"/>
            </w:tcBorders>
            <w:shd w:val="clear" w:color="auto" w:fill="auto"/>
          </w:tcPr>
          <w:p w:rsidR="002E7673" w:rsidRPr="00FC0F38" w:rsidRDefault="002E7673" w:rsidP="002E7673">
            <w:pPr>
              <w:numPr>
                <w:ilvl w:val="0"/>
                <w:numId w:val="34"/>
              </w:numPr>
              <w:ind w:left="0" w:firstLine="0"/>
              <w:contextualSpacing/>
              <w:rPr>
                <w:bCs/>
                <w:i/>
                <w:sz w:val="22"/>
                <w:szCs w:val="22"/>
                <w:lang w:eastAsia="en-US"/>
              </w:rPr>
            </w:pPr>
          </w:p>
        </w:tc>
        <w:tc>
          <w:tcPr>
            <w:tcW w:w="3402" w:type="dxa"/>
            <w:tcBorders>
              <w:right w:val="single" w:sz="4" w:space="0" w:color="auto"/>
            </w:tcBorders>
            <w:shd w:val="clear" w:color="auto" w:fill="auto"/>
          </w:tcPr>
          <w:p w:rsidR="002E7673" w:rsidRPr="00FC0F38" w:rsidRDefault="002E7673" w:rsidP="00835A0E">
            <w:pPr>
              <w:rPr>
                <w:b/>
                <w:i/>
                <w:sz w:val="22"/>
                <w:szCs w:val="22"/>
                <w:lang w:eastAsia="en-US"/>
              </w:rPr>
            </w:pPr>
            <w:r w:rsidRPr="00FC0F38">
              <w:rPr>
                <w:b/>
                <w:sz w:val="22"/>
                <w:szCs w:val="22"/>
              </w:rPr>
              <w:t>Модуль «Отчетные формы по выполнению муниципальных заданий»</w:t>
            </w:r>
          </w:p>
        </w:tc>
        <w:tc>
          <w:tcPr>
            <w:tcW w:w="5103" w:type="dxa"/>
            <w:tcBorders>
              <w:right w:val="single" w:sz="4" w:space="0" w:color="auto"/>
            </w:tcBorders>
            <w:shd w:val="clear" w:color="auto" w:fill="auto"/>
          </w:tcPr>
          <w:p w:rsidR="002E7673" w:rsidRPr="00FC0F38" w:rsidRDefault="002E7673" w:rsidP="00835A0E">
            <w:pPr>
              <w:rPr>
                <w:sz w:val="22"/>
                <w:szCs w:val="22"/>
              </w:rPr>
            </w:pPr>
            <w:r w:rsidRPr="00FC0F38">
              <w:rPr>
                <w:sz w:val="22"/>
                <w:szCs w:val="22"/>
              </w:rPr>
              <w:t>Отчеты:</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показателей плана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Отчет об исполнении задания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(состава) оказываемых услуг и 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(состава) оказываемых услуг и мероприятий (Диаграмма)</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деятельности учреждения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Сведения о результатах деятельности СБП</w:t>
            </w:r>
          </w:p>
          <w:p w:rsidR="002E7673" w:rsidRPr="00FC0F38" w:rsidRDefault="002E7673" w:rsidP="002E7673">
            <w:pPr>
              <w:numPr>
                <w:ilvl w:val="0"/>
                <w:numId w:val="22"/>
              </w:numPr>
              <w:ind w:left="0" w:firstLine="0"/>
              <w:contextualSpacing/>
              <w:jc w:val="both"/>
              <w:rPr>
                <w:sz w:val="22"/>
                <w:szCs w:val="22"/>
              </w:rPr>
            </w:pPr>
            <w:r w:rsidRPr="00FC0F38">
              <w:rPr>
                <w:sz w:val="22"/>
                <w:szCs w:val="22"/>
              </w:rPr>
              <w:t>Стоимость услуг и мероприятий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Исполнение расходов</w:t>
            </w:r>
          </w:p>
        </w:tc>
        <w:tc>
          <w:tcPr>
            <w:tcW w:w="6237" w:type="dxa"/>
            <w:tcBorders>
              <w:right w:val="single" w:sz="4" w:space="0" w:color="auto"/>
            </w:tcBorders>
          </w:tcPr>
          <w:p w:rsidR="002E7673" w:rsidRPr="00FC0F38" w:rsidRDefault="002E7673" w:rsidP="00835A0E">
            <w:pPr>
              <w:contextualSpacing/>
              <w:rPr>
                <w:sz w:val="22"/>
                <w:szCs w:val="22"/>
              </w:rPr>
            </w:pPr>
            <w:r w:rsidRPr="00FC0F38">
              <w:rPr>
                <w:sz w:val="22"/>
                <w:szCs w:val="22"/>
              </w:rPr>
              <w:t>Формирование отчетов:</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показателей плана деятельности;</w:t>
            </w:r>
          </w:p>
          <w:p w:rsidR="002E7673" w:rsidRPr="00FC0F38" w:rsidRDefault="002E7673" w:rsidP="002E7673">
            <w:pPr>
              <w:numPr>
                <w:ilvl w:val="0"/>
                <w:numId w:val="22"/>
              </w:numPr>
              <w:ind w:left="0" w:firstLine="0"/>
              <w:contextualSpacing/>
              <w:jc w:val="both"/>
              <w:rPr>
                <w:sz w:val="22"/>
                <w:szCs w:val="22"/>
              </w:rPr>
            </w:pPr>
            <w:r w:rsidRPr="00FC0F38">
              <w:rPr>
                <w:sz w:val="22"/>
                <w:szCs w:val="22"/>
              </w:rPr>
              <w:t>Отчет об исполнении муниципального задания;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объема (состава) оказываемых услуг/работ/мероприятий (на основе данных фактического исполнения заданий);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исполнения деятельности учреждения;</w:t>
            </w:r>
          </w:p>
          <w:p w:rsidR="002E7673" w:rsidRPr="00FC0F38" w:rsidRDefault="002E7673" w:rsidP="002E7673">
            <w:pPr>
              <w:numPr>
                <w:ilvl w:val="0"/>
                <w:numId w:val="22"/>
              </w:numPr>
              <w:ind w:left="0" w:firstLine="0"/>
              <w:contextualSpacing/>
              <w:jc w:val="both"/>
              <w:rPr>
                <w:sz w:val="22"/>
                <w:szCs w:val="22"/>
              </w:rPr>
            </w:pPr>
            <w:r w:rsidRPr="00FC0F38">
              <w:rPr>
                <w:sz w:val="22"/>
                <w:szCs w:val="22"/>
              </w:rPr>
              <w:t>Сведения о результатах деятельности СБП;</w:t>
            </w:r>
          </w:p>
          <w:p w:rsidR="002E7673" w:rsidRPr="00FC0F38" w:rsidRDefault="002E7673" w:rsidP="002E7673">
            <w:pPr>
              <w:numPr>
                <w:ilvl w:val="0"/>
                <w:numId w:val="22"/>
              </w:numPr>
              <w:ind w:left="0" w:firstLine="0"/>
              <w:contextualSpacing/>
              <w:jc w:val="both"/>
              <w:rPr>
                <w:sz w:val="22"/>
                <w:szCs w:val="22"/>
              </w:rPr>
            </w:pPr>
            <w:r w:rsidRPr="00FC0F38">
              <w:rPr>
                <w:sz w:val="22"/>
                <w:szCs w:val="22"/>
              </w:rPr>
              <w:t>Анализ стоимости услуг и других видов деятельности (на основе данных фактического исполнения заданий);</w:t>
            </w:r>
          </w:p>
          <w:p w:rsidR="002E7673" w:rsidRPr="00FC0F38" w:rsidRDefault="002E7673" w:rsidP="002E7673">
            <w:pPr>
              <w:numPr>
                <w:ilvl w:val="0"/>
                <w:numId w:val="22"/>
              </w:numPr>
              <w:ind w:left="0" w:firstLine="0"/>
              <w:contextualSpacing/>
              <w:jc w:val="both"/>
              <w:rPr>
                <w:sz w:val="22"/>
                <w:szCs w:val="22"/>
              </w:rPr>
            </w:pPr>
            <w:r w:rsidRPr="00FC0F38">
              <w:rPr>
                <w:sz w:val="22"/>
                <w:szCs w:val="22"/>
              </w:rPr>
              <w:t>Исполнение расходов.</w:t>
            </w:r>
          </w:p>
        </w:tc>
      </w:tr>
    </w:tbl>
    <w:p w:rsidR="002E7673" w:rsidRPr="00FC0F38" w:rsidRDefault="002E7673" w:rsidP="002E7673">
      <w:pPr>
        <w:rPr>
          <w:sz w:val="22"/>
          <w:szCs w:val="22"/>
        </w:rPr>
      </w:pPr>
    </w:p>
    <w:p w:rsidR="002E7673" w:rsidRPr="00FC0F38" w:rsidRDefault="002E7673" w:rsidP="002E7673">
      <w:pPr>
        <w:rPr>
          <w:sz w:val="22"/>
          <w:szCs w:val="22"/>
        </w:rPr>
        <w:sectPr w:rsidR="002E7673" w:rsidRPr="00FC0F38" w:rsidSect="00835A0E">
          <w:pgSz w:w="16838" w:h="11906" w:orient="landscape"/>
          <w:pgMar w:top="1134" w:right="567" w:bottom="567" w:left="851" w:header="289" w:footer="408" w:gutter="0"/>
          <w:cols w:space="720"/>
          <w:docGrid w:linePitch="326"/>
        </w:sectPr>
      </w:pPr>
    </w:p>
    <w:p w:rsidR="002E7673" w:rsidRDefault="002E7673" w:rsidP="002E7673">
      <w:pPr>
        <w:jc w:val="right"/>
        <w:rPr>
          <w:b/>
          <w:sz w:val="22"/>
          <w:szCs w:val="22"/>
        </w:rPr>
      </w:pPr>
      <w:r w:rsidRPr="00FC0F38">
        <w:rPr>
          <w:b/>
          <w:sz w:val="22"/>
          <w:szCs w:val="22"/>
        </w:rPr>
        <w:lastRenderedPageBreak/>
        <w:t xml:space="preserve">Приложение 2к Контракту </w:t>
      </w:r>
    </w:p>
    <w:p w:rsidR="002E7673" w:rsidRPr="00FC0F38" w:rsidRDefault="002E7673" w:rsidP="002E7673">
      <w:pPr>
        <w:jc w:val="right"/>
        <w:rPr>
          <w:b/>
          <w:sz w:val="22"/>
          <w:szCs w:val="22"/>
        </w:rPr>
      </w:pPr>
    </w:p>
    <w:p w:rsidR="002E7673" w:rsidRPr="00FC0F38" w:rsidRDefault="002E7673" w:rsidP="002E7673">
      <w:pPr>
        <w:jc w:val="center"/>
        <w:rPr>
          <w:b/>
          <w:sz w:val="22"/>
          <w:szCs w:val="22"/>
        </w:rPr>
      </w:pPr>
      <w:r w:rsidRPr="00FC0F38">
        <w:rPr>
          <w:b/>
          <w:sz w:val="22"/>
          <w:szCs w:val="22"/>
        </w:rPr>
        <w:t>РЕГЛАМЕНТ</w:t>
      </w:r>
    </w:p>
    <w:p w:rsidR="002E7673" w:rsidRPr="00FC0F38" w:rsidRDefault="002E7673" w:rsidP="002E7673">
      <w:pPr>
        <w:jc w:val="center"/>
        <w:rPr>
          <w:b/>
          <w:sz w:val="22"/>
          <w:szCs w:val="22"/>
        </w:rPr>
      </w:pPr>
    </w:p>
    <w:p w:rsidR="002E7673" w:rsidRPr="00FC0F38" w:rsidRDefault="002E7673" w:rsidP="002E7673">
      <w:pPr>
        <w:numPr>
          <w:ilvl w:val="0"/>
          <w:numId w:val="13"/>
        </w:numPr>
        <w:ind w:left="0" w:firstLine="0"/>
        <w:jc w:val="both"/>
        <w:rPr>
          <w:rFonts w:eastAsia="Arial Unicode MS"/>
          <w:b/>
          <w:sz w:val="22"/>
          <w:szCs w:val="22"/>
        </w:rPr>
      </w:pPr>
      <w:r w:rsidRPr="00FC0F38">
        <w:rPr>
          <w:rFonts w:eastAsia="Arial Unicode MS"/>
          <w:b/>
          <w:sz w:val="22"/>
          <w:szCs w:val="22"/>
        </w:rPr>
        <w:t>ОБЩИЕ ПОЛОЖЕНИЯ</w:t>
      </w:r>
    </w:p>
    <w:p w:rsidR="002E7673" w:rsidRPr="00FC0F38" w:rsidRDefault="002E7673" w:rsidP="002E7673">
      <w:pPr>
        <w:numPr>
          <w:ilvl w:val="1"/>
          <w:numId w:val="13"/>
        </w:numPr>
        <w:tabs>
          <w:tab w:val="num" w:pos="567"/>
        </w:tabs>
        <w:ind w:left="0" w:firstLine="0"/>
        <w:jc w:val="both"/>
        <w:rPr>
          <w:sz w:val="22"/>
          <w:szCs w:val="22"/>
        </w:rPr>
      </w:pPr>
      <w:r w:rsidRPr="00FC0F38">
        <w:rPr>
          <w:sz w:val="22"/>
          <w:szCs w:val="22"/>
        </w:rPr>
        <w:t>Настоящий регламент представляет собой документ, определяющий правила взаимоотношений Сторон, при осуществлении Исполнителем услуг Заказчику по настоящему Контракту.</w:t>
      </w:r>
    </w:p>
    <w:p w:rsidR="002E7673" w:rsidRPr="00FC0F38" w:rsidRDefault="002E7673" w:rsidP="002E7673">
      <w:pPr>
        <w:rPr>
          <w:sz w:val="22"/>
          <w:szCs w:val="22"/>
        </w:rPr>
      </w:pPr>
    </w:p>
    <w:p w:rsidR="002E7673" w:rsidRPr="00FC0F38" w:rsidRDefault="002E7673" w:rsidP="002E7673">
      <w:pPr>
        <w:numPr>
          <w:ilvl w:val="0"/>
          <w:numId w:val="13"/>
        </w:numPr>
        <w:ind w:left="0" w:firstLine="0"/>
        <w:jc w:val="both"/>
        <w:rPr>
          <w:rFonts w:eastAsia="Arial Unicode MS"/>
          <w:b/>
          <w:sz w:val="22"/>
          <w:szCs w:val="22"/>
        </w:rPr>
      </w:pPr>
      <w:r w:rsidRPr="00FC0F38">
        <w:rPr>
          <w:rFonts w:eastAsia="Arial Unicode MS"/>
          <w:b/>
          <w:sz w:val="22"/>
          <w:szCs w:val="22"/>
        </w:rPr>
        <w:t>ТЕРМИНЫ И ОПРЕДЕЛЕНИЯ</w:t>
      </w:r>
    </w:p>
    <w:p w:rsidR="002E7673" w:rsidRPr="00FC0F38" w:rsidRDefault="002E7673" w:rsidP="002E7673">
      <w:pPr>
        <w:numPr>
          <w:ilvl w:val="1"/>
          <w:numId w:val="13"/>
        </w:numPr>
        <w:tabs>
          <w:tab w:val="num" w:pos="567"/>
        </w:tabs>
        <w:ind w:left="0" w:firstLine="0"/>
        <w:jc w:val="both"/>
        <w:rPr>
          <w:sz w:val="22"/>
          <w:szCs w:val="22"/>
        </w:rPr>
      </w:pPr>
      <w:r w:rsidRPr="00FC0F38">
        <w:rPr>
          <w:b/>
          <w:sz w:val="22"/>
          <w:szCs w:val="22"/>
        </w:rPr>
        <w:t xml:space="preserve">Программно-аппаратный комплекс Исполнителя – </w:t>
      </w:r>
      <w:r w:rsidRPr="00FC0F38">
        <w:rPr>
          <w:sz w:val="22"/>
          <w:szCs w:val="22"/>
        </w:rPr>
        <w:t xml:space="preserve">операционная система ЭВМ, в том числе «офисный» пакет, СУБД и другое серверное программное обеспечение, серверное оборудование, за исключением ПО, находящееся на обслуживании у Исполнителя и необходимое для функционирования ПО. </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b/>
          <w:sz w:val="22"/>
          <w:szCs w:val="22"/>
        </w:rPr>
        <w:t xml:space="preserve">Программное-аппаратный комплекс Заказчика – </w:t>
      </w:r>
      <w:r w:rsidRPr="00FC0F38">
        <w:rPr>
          <w:sz w:val="22"/>
          <w:szCs w:val="22"/>
        </w:rPr>
        <w:t xml:space="preserve">клиентские рабочие станции, операционная система клиентских рабочих станций, «офисный» пакет, </w:t>
      </w:r>
      <w:r w:rsidRPr="00FC0F38">
        <w:rPr>
          <w:sz w:val="22"/>
          <w:szCs w:val="22"/>
          <w:lang w:val="en-US"/>
        </w:rPr>
        <w:t>web</w:t>
      </w:r>
      <w:r w:rsidRPr="00FC0F38">
        <w:rPr>
          <w:sz w:val="22"/>
          <w:szCs w:val="22"/>
        </w:rPr>
        <w:t>-браузер и другое программное обеспечение, сети электропитания, ЛВС и иные компоненты вычислительной инфраструктуры (в том числе сервера, находящиеся на обслуживании Заказчика в случае их наличия), необходимое для функционирования ПО.</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b/>
          <w:sz w:val="22"/>
          <w:szCs w:val="22"/>
        </w:rPr>
        <w:t>Дефект ПО</w:t>
      </w:r>
      <w:r w:rsidRPr="00FC0F38">
        <w:rPr>
          <w:sz w:val="22"/>
          <w:szCs w:val="22"/>
        </w:rPr>
        <w:t xml:space="preserve"> – внутренняя ошибка ПО.</w:t>
      </w:r>
    </w:p>
    <w:p w:rsidR="002E7673" w:rsidRPr="00FC0F38" w:rsidRDefault="002E7673" w:rsidP="002E7673">
      <w:pPr>
        <w:numPr>
          <w:ilvl w:val="1"/>
          <w:numId w:val="13"/>
        </w:numPr>
        <w:tabs>
          <w:tab w:val="num" w:pos="567"/>
        </w:tabs>
        <w:ind w:left="0" w:firstLine="0"/>
        <w:jc w:val="both"/>
        <w:rPr>
          <w:sz w:val="22"/>
          <w:szCs w:val="22"/>
        </w:rPr>
      </w:pPr>
      <w:r w:rsidRPr="00FC0F38">
        <w:rPr>
          <w:b/>
          <w:sz w:val="22"/>
          <w:szCs w:val="22"/>
        </w:rPr>
        <w:t xml:space="preserve">Отказ ПО </w:t>
      </w:r>
      <w:r w:rsidRPr="00FC0F38">
        <w:rPr>
          <w:sz w:val="22"/>
          <w:szCs w:val="22"/>
        </w:rPr>
        <w:t>– ошибка ПО, вызванная конфликтом используемого программно-аппаратного комплекса Заказчика, пользователем ПО и/или дефектом самого ПО.</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b/>
          <w:sz w:val="22"/>
          <w:szCs w:val="22"/>
        </w:rPr>
        <w:t xml:space="preserve">Документация к ПО – </w:t>
      </w:r>
      <w:r w:rsidRPr="00FC0F38">
        <w:rPr>
          <w:sz w:val="22"/>
          <w:szCs w:val="22"/>
        </w:rPr>
        <w:t>документация, переданная в рамках внедрения ПО, а также размещенная на специальном информационном ресурсе, являющемся неотъемлемой частью ПО исодержащая требования к программно-аппаратному комплексу Заказчика, правила эксплуатации ПО, руководство администратора, руководство пользователя, технологические карты, методологические материалы.</w:t>
      </w:r>
    </w:p>
    <w:p w:rsidR="002E7673" w:rsidRPr="00FC0F38" w:rsidRDefault="002E7673" w:rsidP="002E7673">
      <w:pPr>
        <w:tabs>
          <w:tab w:val="num" w:pos="567"/>
        </w:tabs>
        <w:rPr>
          <w:sz w:val="22"/>
          <w:szCs w:val="22"/>
        </w:rPr>
      </w:pPr>
    </w:p>
    <w:p w:rsidR="002E7673" w:rsidRPr="00FC0F38" w:rsidRDefault="002E7673" w:rsidP="002E7673">
      <w:pPr>
        <w:numPr>
          <w:ilvl w:val="0"/>
          <w:numId w:val="13"/>
        </w:numPr>
        <w:ind w:left="0" w:firstLine="0"/>
        <w:jc w:val="both"/>
        <w:rPr>
          <w:rFonts w:eastAsia="Arial Unicode MS"/>
          <w:b/>
          <w:sz w:val="22"/>
          <w:szCs w:val="22"/>
        </w:rPr>
      </w:pPr>
      <w:r w:rsidRPr="00FC0F38">
        <w:rPr>
          <w:rFonts w:eastAsia="Arial Unicode MS"/>
          <w:b/>
          <w:sz w:val="22"/>
          <w:szCs w:val="22"/>
        </w:rPr>
        <w:t>ПОРЯДОК ОКАЗАНИЯ УСЛУГ, часть 1 (консультирование по обращениям Заказчика по вопросам эксплуатации ПО)</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Запросы на оказание консультаций принимаются Исполнителем по форме обращения в соответствии с </w:t>
      </w:r>
      <w:r w:rsidRPr="00FC0F38">
        <w:rPr>
          <w:b/>
          <w:i/>
          <w:sz w:val="22"/>
          <w:szCs w:val="22"/>
        </w:rPr>
        <w:t>Приложением 4</w:t>
      </w:r>
      <w:r w:rsidRPr="00FC0F38">
        <w:rPr>
          <w:sz w:val="22"/>
          <w:szCs w:val="22"/>
        </w:rPr>
        <w:t xml:space="preserve"> к настоящему Контракту (далее – обращение) от сотрудников Заказчика и с адресов электронной почты, зафиксированных по форме </w:t>
      </w:r>
      <w:r w:rsidRPr="00FC0F38">
        <w:rPr>
          <w:b/>
          <w:i/>
          <w:sz w:val="22"/>
          <w:szCs w:val="22"/>
        </w:rPr>
        <w:t>Приложения 3</w:t>
      </w:r>
      <w:r w:rsidRPr="00FC0F38">
        <w:rPr>
          <w:sz w:val="22"/>
          <w:szCs w:val="22"/>
        </w:rPr>
        <w:t xml:space="preserve"> к настоящему Контракту.</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Заказчик при обращении к Исполнителю должен соблюдать форму обращения, подробно описывать действия ПО, номера документов, в случае возникновения проблем в работе ПО. </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Полученное Заказчиком по электронной почте уведомление о доставке информационного письма в электронный почтовый ящик Исполнителя является подтверждением принятия письменного запроса (обращения). </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Ответы на поступившие в письменном виде обращения отправляются Исполнителем Заказчику также в письменном виде с адресов электронной почты, зафиксированных по форме </w:t>
      </w:r>
      <w:r w:rsidRPr="00FC0F38">
        <w:rPr>
          <w:b/>
          <w:i/>
          <w:sz w:val="22"/>
          <w:szCs w:val="22"/>
        </w:rPr>
        <w:t>Приложения 3</w:t>
      </w:r>
      <w:r w:rsidRPr="00FC0F38">
        <w:rPr>
          <w:sz w:val="22"/>
          <w:szCs w:val="22"/>
        </w:rPr>
        <w:t xml:space="preserve"> к настоящему Контракту в период с 9 до 18 часов по московскому времени в день, следующий за днем их поступления (кроме выходных и праздничных дней). </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Устные консультации оказываются Исполнителем после получения от Заказчика обращения, направленного в порядке, установленном пунктами 3.1.-3.4. настоящего Регламента. Устные консультации по уже принятым в письменном виде обращениям оказываются Заказчику в стандартном объеме. Стандартный объем консультаций составляет 24 (двадцать четыре) часа в год.</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Заказчиком принимаются устные консультации только от сотрудников отдела сопровождения Исполнителя.</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Ответ Исполнителя должен быть конкретным, со ссылкой на первоисточник или документацию, результатом ответа должно быть полное решение всех поставленных Заказчиком вопросов, связанных с эксплуатацией ПО или назван срок, в который будет достигнуто данное решение. </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Исполнитель считается выполнившим свои обязательства по предоставлению консультации, если Исполнитель предоставил Заказчику ответ/решение в течение 1 (одного) рабочего дня с даты обращения Заказчика, а Заказчик подтвердил получение удовлетворяющего его ответа. Не предоставление Заказчиком подтверждения получения ответа в течение 10 (десяти) календарных дней приравнивается к его получению Исполнителем. Если для ответа на вопрос Заказчика требуется дополнительное время, Исполнитель обязан в течение 1 (одного) </w:t>
      </w:r>
      <w:r w:rsidRPr="00FC0F38">
        <w:rPr>
          <w:sz w:val="22"/>
          <w:szCs w:val="22"/>
        </w:rPr>
        <w:lastRenderedPageBreak/>
        <w:t>рабочего дня дать предварительный ответ и указать срок, в течение которого будет дан окончательный ответ, но не более 10 (десяти) рабочих дней.</w:t>
      </w:r>
    </w:p>
    <w:p w:rsidR="002E7673" w:rsidRPr="00FC0F38" w:rsidRDefault="002E7673" w:rsidP="002E7673">
      <w:pPr>
        <w:widowControl w:val="0"/>
        <w:numPr>
          <w:ilvl w:val="1"/>
          <w:numId w:val="13"/>
        </w:numPr>
        <w:tabs>
          <w:tab w:val="num" w:pos="567"/>
        </w:tabs>
        <w:suppressAutoHyphens/>
        <w:ind w:left="0" w:firstLine="0"/>
        <w:jc w:val="both"/>
        <w:rPr>
          <w:sz w:val="22"/>
          <w:szCs w:val="22"/>
        </w:rPr>
      </w:pPr>
      <w:r w:rsidRPr="00FC0F38">
        <w:rPr>
          <w:sz w:val="22"/>
          <w:szCs w:val="22"/>
        </w:rPr>
        <w:t xml:space="preserve">Консультирование по вопросам, относящимся к вопросам, связанным с внедрением ПО, в том числе связанным с обучением работе с ПО специалистов Заказчика, не присутствовавших на обучении при внедрении (развитии) ПО (например, вновь принятых системных администраторов и т.п.), по вопросам связанным с моделированием в среде ПО, интеграции ПО с системами хранения информации, а также по вопросам возможности самостоятельного конфигурирования и программирования Заказчиком дополнительных компонент ПО (самостоятельного построения справочников, отчетов, форм электронных документов и т.п.) настоящим порядком не предусмотрено. </w:t>
      </w:r>
    </w:p>
    <w:p w:rsidR="002E7673" w:rsidRPr="00FC0F38" w:rsidRDefault="002E7673" w:rsidP="002E7673">
      <w:pPr>
        <w:widowControl w:val="0"/>
        <w:suppressAutoHyphens/>
        <w:jc w:val="both"/>
        <w:rPr>
          <w:rFonts w:eastAsia="Arial Unicode MS"/>
          <w:sz w:val="22"/>
          <w:szCs w:val="22"/>
        </w:rPr>
      </w:pPr>
    </w:p>
    <w:p w:rsidR="002E7673" w:rsidRPr="00FC0F38" w:rsidRDefault="002E7673" w:rsidP="002E7673">
      <w:pPr>
        <w:widowControl w:val="0"/>
        <w:numPr>
          <w:ilvl w:val="0"/>
          <w:numId w:val="13"/>
        </w:numPr>
        <w:suppressAutoHyphens/>
        <w:ind w:left="0" w:firstLine="0"/>
        <w:jc w:val="both"/>
        <w:rPr>
          <w:rFonts w:eastAsia="Arial Unicode MS"/>
          <w:b/>
          <w:sz w:val="22"/>
          <w:szCs w:val="22"/>
        </w:rPr>
      </w:pPr>
      <w:r w:rsidRPr="00FC0F38">
        <w:rPr>
          <w:rFonts w:eastAsia="Arial Unicode MS"/>
          <w:b/>
          <w:sz w:val="22"/>
          <w:szCs w:val="22"/>
        </w:rPr>
        <w:t>ПОРЯДОК ОКАЗАНИЯ УСЛУГ, часть 2 (предоставление доступа к ПО, обновлениям ПО в рамках, установленных у Заказчика модулей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Исполнитель осуществляет предоставление доступа к ПО, путем регистрации Заказчика (как публично-правового образования) в ПО, с выдачей административного аккаунта Заказчику для входа в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Исполнитель принимает решения о способе реализации обновлений ПО, которые необходимо осуществить, в том числе с учетом изменений требований бюджетного законодательства РФ, изменений нормативных и иных правовых актов Министерства финансов РФ.</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Исполнитель уведомляет Заказчика о выпуске обновлений ПО, а так же о внесении изменений в Документацию, с использованием электронной почты не позднее чем за 24 часа до проведения обновления ПО. Уведомление должно содержать информацию о проведенных в ПО изменениях. Полученное Исполнителем по электронной почте сообщение о доставке уведомления в электронный почтовый ящик Заказчика является подтверждением его получения Заказчиком. </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Заказчик осуществляет изучение информации о проведенных в ПО изменениях. В случае возникновения вопросов информирует об этом Исполнителя. Исполнитель дает разъяснения либо устраняет причины возникновения вопросов Заказчика. </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Исполнитель самостоятельно осуществляет обновления ПО.</w:t>
      </w:r>
    </w:p>
    <w:p w:rsidR="002E7673" w:rsidRPr="00FC0F38" w:rsidRDefault="002E7673" w:rsidP="002E7673">
      <w:pPr>
        <w:widowControl w:val="0"/>
        <w:tabs>
          <w:tab w:val="num" w:pos="567"/>
          <w:tab w:val="num" w:pos="1800"/>
        </w:tabs>
        <w:suppressAutoHyphens/>
        <w:jc w:val="both"/>
        <w:rPr>
          <w:rFonts w:eastAsia="Arial Unicode MS"/>
          <w:sz w:val="22"/>
          <w:szCs w:val="22"/>
        </w:rPr>
      </w:pPr>
      <w:r w:rsidRPr="00FC0F38">
        <w:rPr>
          <w:rFonts w:eastAsia="Arial Unicode MS"/>
          <w:sz w:val="22"/>
          <w:szCs w:val="22"/>
        </w:rPr>
        <w:t>В том числе осуществляет обновления ПО при полном отключении всех пользователей ПО, с осуществлением полного резервного копирования и предварительным тестированием обновленного ПО на стенде.</w:t>
      </w:r>
    </w:p>
    <w:p w:rsidR="002E7673" w:rsidRPr="00FC0F38" w:rsidRDefault="002E7673" w:rsidP="002E7673">
      <w:pPr>
        <w:widowControl w:val="0"/>
        <w:numPr>
          <w:ilvl w:val="1"/>
          <w:numId w:val="13"/>
        </w:numPr>
        <w:tabs>
          <w:tab w:val="num" w:pos="567"/>
        </w:tabs>
        <w:suppressAutoHyphens/>
        <w:ind w:left="0" w:firstLine="0"/>
        <w:jc w:val="both"/>
        <w:rPr>
          <w:rFonts w:eastAsia="Arial Unicode MS"/>
          <w:sz w:val="22"/>
          <w:szCs w:val="22"/>
        </w:rPr>
      </w:pPr>
      <w:r w:rsidRPr="00FC0F38">
        <w:rPr>
          <w:rFonts w:eastAsia="Arial Unicode MS"/>
          <w:sz w:val="22"/>
          <w:szCs w:val="22"/>
        </w:rPr>
        <w:t>Исполнитель при обращении Заказчика предоставляет Заказчику консультации по эксплуатации обновлений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Отсутствие информации от Заказчика о функционировании обновленной версии ПО в течение 10 (Десяти) календарных дней с момента обновления ПО приравнивается к подтверждению корректной работы обновлений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В случае необходимости осуществления внеплановых обновлений ПО, связанных с невозможностью выполнения функций пользователями ПО (выявления «программных» отказов ПО), такие обновления ПО производятся Исполнителем без предварительного уведомления Заказчика. </w:t>
      </w:r>
    </w:p>
    <w:p w:rsidR="002E7673" w:rsidRPr="00FC0F38" w:rsidRDefault="002E7673" w:rsidP="002E7673">
      <w:pPr>
        <w:tabs>
          <w:tab w:val="num" w:pos="1800"/>
        </w:tabs>
        <w:jc w:val="both"/>
        <w:rPr>
          <w:rFonts w:eastAsia="Arial Unicode MS"/>
          <w:sz w:val="22"/>
          <w:szCs w:val="22"/>
        </w:rPr>
      </w:pPr>
    </w:p>
    <w:p w:rsidR="002E7673" w:rsidRPr="00FC0F38" w:rsidRDefault="002E7673" w:rsidP="002E7673">
      <w:pPr>
        <w:widowControl w:val="0"/>
        <w:numPr>
          <w:ilvl w:val="0"/>
          <w:numId w:val="13"/>
        </w:numPr>
        <w:suppressAutoHyphens/>
        <w:ind w:left="0" w:firstLine="0"/>
        <w:jc w:val="both"/>
        <w:rPr>
          <w:rFonts w:eastAsia="Arial Unicode MS"/>
          <w:b/>
          <w:sz w:val="22"/>
          <w:szCs w:val="22"/>
        </w:rPr>
      </w:pPr>
      <w:r w:rsidRPr="00FC0F38">
        <w:rPr>
          <w:rFonts w:eastAsia="Arial Unicode MS"/>
          <w:b/>
          <w:sz w:val="22"/>
          <w:szCs w:val="22"/>
        </w:rPr>
        <w:t>ПОРЯДОК ОКАЗАНИЯ УСЛУГ, часть 3 (Регистрация отказов обновлений ПО, устранение отказов ПО, связанных с дефектом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b/>
          <w:sz w:val="22"/>
          <w:szCs w:val="22"/>
        </w:rPr>
        <w:t>Типы отказов ПО.</w:t>
      </w:r>
      <w:r w:rsidRPr="00FC0F38">
        <w:rPr>
          <w:rFonts w:eastAsia="Arial Unicode MS"/>
          <w:sz w:val="22"/>
          <w:szCs w:val="22"/>
        </w:rPr>
        <w:t xml:space="preserve"> Отказы ПО разделяются на три типа: пользовательские, программные, программно-аппаратные. </w:t>
      </w:r>
    </w:p>
    <w:p w:rsidR="002E7673" w:rsidRPr="00FC0F38" w:rsidRDefault="002E7673" w:rsidP="002E7673">
      <w:pPr>
        <w:widowControl w:val="0"/>
        <w:numPr>
          <w:ilvl w:val="2"/>
          <w:numId w:val="13"/>
        </w:numPr>
        <w:tabs>
          <w:tab w:val="left" w:pos="567"/>
        </w:tabs>
        <w:suppressAutoHyphens/>
        <w:ind w:left="0" w:firstLine="0"/>
        <w:jc w:val="both"/>
        <w:rPr>
          <w:rFonts w:eastAsia="Arial Unicode MS"/>
          <w:sz w:val="22"/>
          <w:szCs w:val="22"/>
        </w:rPr>
      </w:pPr>
      <w:r w:rsidRPr="00FC0F38">
        <w:rPr>
          <w:rFonts w:eastAsia="Arial Unicode MS"/>
          <w:b/>
          <w:sz w:val="22"/>
          <w:szCs w:val="22"/>
        </w:rPr>
        <w:t>К пользовательским отказам ПО</w:t>
      </w:r>
      <w:r w:rsidRPr="00FC0F38">
        <w:rPr>
          <w:rFonts w:eastAsia="Arial Unicode MS"/>
          <w:sz w:val="22"/>
          <w:szCs w:val="22"/>
        </w:rPr>
        <w:t xml:space="preserve"> относятся отказы, вызванные: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несоблюдением Заказчиком требований, инструкций и рекомендаций, описанным в Документации к ПО;</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непредусмотренными Документацией к ПО действиями Заказчика;</w:t>
      </w:r>
    </w:p>
    <w:p w:rsidR="002E7673" w:rsidRPr="00FC0F38" w:rsidRDefault="002E7673" w:rsidP="002E7673">
      <w:pPr>
        <w:widowControl w:val="0"/>
        <w:numPr>
          <w:ilvl w:val="2"/>
          <w:numId w:val="13"/>
        </w:numPr>
        <w:tabs>
          <w:tab w:val="left" w:pos="567"/>
        </w:tabs>
        <w:suppressAutoHyphens/>
        <w:ind w:left="0" w:firstLine="0"/>
        <w:jc w:val="both"/>
        <w:rPr>
          <w:rFonts w:eastAsia="Arial Unicode MS"/>
          <w:sz w:val="22"/>
          <w:szCs w:val="22"/>
        </w:rPr>
      </w:pPr>
      <w:r w:rsidRPr="00FC0F38">
        <w:rPr>
          <w:rFonts w:eastAsia="Arial Unicode MS"/>
          <w:b/>
          <w:sz w:val="22"/>
          <w:szCs w:val="22"/>
        </w:rPr>
        <w:t xml:space="preserve">К «программным» отказам ПО </w:t>
      </w:r>
      <w:r w:rsidRPr="00FC0F38">
        <w:rPr>
          <w:rFonts w:eastAsia="Arial Unicode MS"/>
          <w:sz w:val="22"/>
          <w:szCs w:val="22"/>
        </w:rPr>
        <w:t xml:space="preserve">относятся отказы, вызванные: </w:t>
      </w:r>
    </w:p>
    <w:p w:rsidR="002E7673" w:rsidRPr="00FC0F38" w:rsidRDefault="002E7673" w:rsidP="002E7673">
      <w:pPr>
        <w:widowControl w:val="0"/>
        <w:numPr>
          <w:ilvl w:val="2"/>
          <w:numId w:val="15"/>
        </w:numPr>
        <w:suppressAutoHyphens/>
        <w:ind w:left="1134" w:hanging="567"/>
        <w:jc w:val="both"/>
        <w:rPr>
          <w:rFonts w:eastAsia="Arial Unicode MS"/>
          <w:sz w:val="22"/>
          <w:szCs w:val="22"/>
        </w:rPr>
      </w:pPr>
      <w:r w:rsidRPr="00FC0F38">
        <w:rPr>
          <w:rFonts w:eastAsia="Arial Unicode MS"/>
          <w:sz w:val="22"/>
          <w:szCs w:val="22"/>
        </w:rPr>
        <w:t>внутренней ошибкой ПО, дефектом ПО.</w:t>
      </w:r>
    </w:p>
    <w:p w:rsidR="002E7673" w:rsidRPr="00FC0F38" w:rsidRDefault="002E7673" w:rsidP="002E7673">
      <w:pPr>
        <w:widowControl w:val="0"/>
        <w:numPr>
          <w:ilvl w:val="2"/>
          <w:numId w:val="13"/>
        </w:numPr>
        <w:tabs>
          <w:tab w:val="left" w:pos="567"/>
        </w:tabs>
        <w:suppressAutoHyphens/>
        <w:ind w:left="0" w:firstLine="0"/>
        <w:jc w:val="both"/>
        <w:rPr>
          <w:rFonts w:eastAsia="Arial Unicode MS"/>
          <w:sz w:val="22"/>
          <w:szCs w:val="22"/>
        </w:rPr>
      </w:pPr>
      <w:r w:rsidRPr="00FC0F38">
        <w:rPr>
          <w:rFonts w:eastAsia="Arial Unicode MS"/>
          <w:b/>
          <w:sz w:val="22"/>
          <w:szCs w:val="22"/>
        </w:rPr>
        <w:t>К программно-аппаратным отказам</w:t>
      </w:r>
      <w:r w:rsidRPr="00FC0F38">
        <w:rPr>
          <w:rFonts w:eastAsia="Arial Unicode MS"/>
          <w:sz w:val="22"/>
          <w:szCs w:val="22"/>
        </w:rPr>
        <w:t xml:space="preserve"> относятся отказы, вызванные: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 xml:space="preserve">нестабильной работой программно-аппаратного комплекса Заказчика (сбои электропитания, сбои ЛВС, сбои в работе клиентских рабочих станций, в том числе вызванные наличием вирусов в программно-аппаратном комплексе Заказчика);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недостатком аппаратных ресурсов Заказчика (недостаток дискового пространства на клиентских рабочих местах, несоответствие прочих имеющихся аппаратных ресурсов Заказчика поставленной задаче).</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b/>
          <w:sz w:val="22"/>
          <w:szCs w:val="22"/>
        </w:rPr>
      </w:pPr>
      <w:r w:rsidRPr="00FC0F38">
        <w:rPr>
          <w:rFonts w:eastAsia="Arial Unicode MS"/>
          <w:b/>
          <w:sz w:val="22"/>
          <w:szCs w:val="22"/>
        </w:rPr>
        <w:lastRenderedPageBreak/>
        <w:t>Диагностика (выявление) отказов ПО.</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 xml:space="preserve">Первичная диагностика отказов ПО осуществляется силами ответственного специалиста Заказчика (IT-специалиста Заказчика). Отказ ПО должен быть подробно описан. Для этого необходимо указать порядок действий, приводящий к отказу; приложить к описанию «фотографии» экранов с ошибками ПО и направить описание (по форме обращения) по электронной почте Исполнителю.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 xml:space="preserve">Исполнитель по описанию, представленному Заказчиком осуществляет выявление отказа ПО.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 xml:space="preserve">Срок выявления отказа ПО Исполнителем не может превышать 24 часа с момента получения Исполнителем письменного описания отказа от Заказчика и актуальной выгрузки базы ПО (в случае необходимости). Отказ ПО (невыполнение ПО какой-либо из своих основных функций) является выявленным, если он может быть повторен на копии ПО Исполнителя по версии ПО, совпадающей с версией ПО Заказчика, с использованием корректной базы данных Заказчика. База данных Заказчика считается корректной, если в ней Исполнителем не обнаружено не санкционированное Исполнителем изменение структуры базы данных ПО, приводящее к невозможности частичного или полного использования ее функционала.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При выявлении отказа ПО Исполнитель производит отнесение отказа ПО к тому или иному типу, осуществляет его регистрацию.</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b/>
          <w:sz w:val="22"/>
          <w:szCs w:val="22"/>
        </w:rPr>
      </w:pPr>
      <w:r w:rsidRPr="00FC0F38">
        <w:rPr>
          <w:rFonts w:eastAsia="Arial Unicode MS"/>
          <w:b/>
          <w:sz w:val="22"/>
          <w:szCs w:val="22"/>
        </w:rPr>
        <w:t>Устранение отказов обновлений ПО.</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При отнесении отказа ПО к типу «программный» Исполнитель принимает меры для устранения такого отказа, а также принимает меры для устранения дефекта, с которым связан выявленный отказ. Меры по устранению отказа могут включать выдачу устных и/или письменных рекомендаций, выпуск исправленных версий ПО.</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 xml:space="preserve">Срок устранения «программного» отказа ПО, не может превышать 3 рабочих дняс момента его выявления.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 xml:space="preserve">Срок устранения дефекта ПО не может превышать 20 (двадцать) рабочих дней с даты его выявления. Устранение дефекта ПО осуществляется путем выпуска Исполнителем исправленной версии ПО и предоставления доступа к ней Заказчику. </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После проверки исправленной версии ПО Заказчик направляет в адрес Исполнителя письмо по электронной почте с подтверждением того, что отказ ПО, вызванный дефектом ПО и/или сам дефект ПО устранены и претензий к Исполнителю нет. Не предоставление Заказчиком подтверждения в течение 10 (Десяти) календарных дней приравнивается к его получению Исполнителем.</w:t>
      </w:r>
    </w:p>
    <w:p w:rsidR="002E7673" w:rsidRPr="00FC0F38" w:rsidRDefault="002E7673" w:rsidP="002E7673">
      <w:pPr>
        <w:widowControl w:val="0"/>
        <w:numPr>
          <w:ilvl w:val="2"/>
          <w:numId w:val="15"/>
        </w:numPr>
        <w:suppressAutoHyphens/>
        <w:ind w:left="567" w:hanging="567"/>
        <w:jc w:val="both"/>
        <w:rPr>
          <w:rFonts w:eastAsia="Arial Unicode MS"/>
          <w:sz w:val="22"/>
          <w:szCs w:val="22"/>
        </w:rPr>
      </w:pPr>
      <w:r w:rsidRPr="00FC0F38">
        <w:rPr>
          <w:rFonts w:eastAsia="Arial Unicode MS"/>
          <w:sz w:val="22"/>
          <w:szCs w:val="22"/>
        </w:rPr>
        <w:t>В случае наличия возможности ликвидировать отказ ПО отнесенный к типу «пользовательский» или «программно-аппаратный» путем выдачи Исполнителем рекомендаций, Исполнитель дает Заказчику соответствующие письменные рекомендации по его устранению. Иные случаи и способы устранения отказов ПО настоящим порядком не предусмотрены.</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Исполнитель не несет ответственности за качество и своевременность оказываемых услуг в части диагностики (выявления) отказов ПО, если Заказчик необеспечил всей необходимой для диагностики информации (лог файлы, подробное описание настроек и последовательность действий повлекших отказ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b/>
          <w:sz w:val="22"/>
          <w:szCs w:val="22"/>
        </w:rPr>
        <w:t xml:space="preserve">Выезд специалистов Исполнителя на объект Заказчика. </w:t>
      </w:r>
      <w:r w:rsidRPr="00FC0F38">
        <w:rPr>
          <w:rFonts w:eastAsia="Arial Unicode MS"/>
          <w:sz w:val="22"/>
          <w:szCs w:val="22"/>
        </w:rPr>
        <w:t>Случаи выездов специалистов Исполнителя на объект Заказчика для оказания услуг по настоящему Контракту, в том числе связанных с диагностикой и устранением отказов ПО, ремонта базы данных ПО, поврежденной по вине Заказчика</w:t>
      </w:r>
      <w:r>
        <w:rPr>
          <w:rFonts w:eastAsia="Arial Unicode MS"/>
          <w:sz w:val="22"/>
          <w:szCs w:val="22"/>
        </w:rPr>
        <w:t>,</w:t>
      </w:r>
      <w:r w:rsidRPr="00FC0F38">
        <w:rPr>
          <w:rFonts w:eastAsia="Arial Unicode MS"/>
          <w:sz w:val="22"/>
          <w:szCs w:val="22"/>
        </w:rPr>
        <w:t xml:space="preserve"> настоящим порядком не предусмотрены.</w:t>
      </w:r>
    </w:p>
    <w:p w:rsidR="002E7673" w:rsidRPr="00FC0F38" w:rsidRDefault="002E7673" w:rsidP="002E7673">
      <w:pPr>
        <w:widowControl w:val="0"/>
        <w:suppressAutoHyphens/>
        <w:jc w:val="both"/>
        <w:rPr>
          <w:rFonts w:eastAsia="Arial Unicode MS"/>
          <w:sz w:val="22"/>
          <w:szCs w:val="22"/>
        </w:rPr>
      </w:pPr>
    </w:p>
    <w:p w:rsidR="002E7673" w:rsidRPr="00FC0F38" w:rsidRDefault="002E7673" w:rsidP="002E7673">
      <w:pPr>
        <w:widowControl w:val="0"/>
        <w:numPr>
          <w:ilvl w:val="0"/>
          <w:numId w:val="13"/>
        </w:numPr>
        <w:suppressAutoHyphens/>
        <w:ind w:left="0" w:firstLine="0"/>
        <w:jc w:val="both"/>
        <w:rPr>
          <w:rFonts w:eastAsia="Arial Unicode MS"/>
          <w:b/>
          <w:sz w:val="22"/>
          <w:szCs w:val="22"/>
        </w:rPr>
      </w:pPr>
      <w:r w:rsidRPr="00FC0F38">
        <w:rPr>
          <w:rFonts w:eastAsia="Arial Unicode MS"/>
          <w:b/>
          <w:sz w:val="22"/>
          <w:szCs w:val="22"/>
        </w:rPr>
        <w:t>ПРАВИЛА ЭКСПЛУАТАЦИИ ПО, обновлений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Заказчик должен следовать требованиям по эксплуатации ПО, установленными Документацией к ПО. </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Заказчик не должен производить не согласованное (в письменном виде) с Исполнителем изменение программно-аппаратного комплекса Заказчика. В случае пересмотра варианта использования ПО или штатного увеличения нагрузки в связи с увеличением участников процесса, увеличением документооборота, либо докупкой новых модулей ПО –требования к программно-аппаратному комплексу Заказчика и Исполнителя должны быть пересмотрены, согласованы Исполнителем и Заказчиком. </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 Обслуживанием программно-аппаратного комплекса Заказчика и программно-аппаратного комплекса Исполнителя и ПО должны заниматься специалисты, обладающие знаниями правил эксплуатации программно-аппаратного комплекса и правил эксплуатации ПО. </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lastRenderedPageBreak/>
        <w:t xml:space="preserve">Резервное копирование ПО должно осуществляться регулярно, не реже одного раза в сутки. Резервное копирование осуществляется Исполнителем на программно-аппаратном комплексе Исполнителя. </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ПО на программно-аппаратном комплексе Исполнителя (а в случае наличия серверного оборудования у Заказчика, и на программно-аппаратном комплексе Заказчика) должно быть надежно защищено от внешних воздействий и воздействия вредоносных программных продуктов (хакеров, вирусов, «Троянов» и т.п.)</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Заказчик должен предварительно информировать Исполнителя о планах изменения программно-аппаратного комплекса Заказчика (программное обеспечение, вычислительная техника и локальная вычислительная сеть, за исключением ПО), связанного с функционированием сопровождаемого ПО.</w:t>
      </w:r>
    </w:p>
    <w:p w:rsidR="002E7673" w:rsidRPr="00FC0F38" w:rsidRDefault="002E7673" w:rsidP="002E7673">
      <w:pPr>
        <w:widowControl w:val="0"/>
        <w:numPr>
          <w:ilvl w:val="1"/>
          <w:numId w:val="13"/>
        </w:numPr>
        <w:tabs>
          <w:tab w:val="num" w:pos="567"/>
          <w:tab w:val="num" w:pos="1800"/>
        </w:tabs>
        <w:suppressAutoHyphens/>
        <w:ind w:left="0" w:firstLine="0"/>
        <w:jc w:val="both"/>
        <w:rPr>
          <w:rFonts w:eastAsia="Arial Unicode MS"/>
          <w:sz w:val="22"/>
          <w:szCs w:val="22"/>
        </w:rPr>
      </w:pPr>
      <w:r w:rsidRPr="00FC0F38">
        <w:rPr>
          <w:rFonts w:eastAsia="Arial Unicode MS"/>
          <w:sz w:val="22"/>
          <w:szCs w:val="22"/>
        </w:rPr>
        <w:t xml:space="preserve"> Исполнитель должен в случае изменений требований к программно-аппаратному комплексу Заказчика, связанных с функционированием ПО, письменно информировать об этом Заказчика в срок, не менее чем за 45 (сорок пять) календарных дней до таковых изменений. Исполнитель должен письменно согласовать спецификацию Заказчика на изменение программно-аппаратного комплекса Заказчика, связанного с функционированием сопровождаемого ПО, в срок не более чем 5 (пять) рабочих дней со дня предоставления Заказчиком такой спецификации.</w:t>
      </w:r>
    </w:p>
    <w:p w:rsidR="002E7673" w:rsidRPr="00FC0F38" w:rsidRDefault="002E7673" w:rsidP="002E7673">
      <w:pPr>
        <w:rPr>
          <w:b/>
          <w:sz w:val="22"/>
          <w:szCs w:val="22"/>
        </w:rPr>
      </w:pPr>
      <w:r w:rsidRPr="00FC0F38">
        <w:rPr>
          <w:b/>
          <w:sz w:val="22"/>
          <w:szCs w:val="22"/>
        </w:rPr>
        <w:br w:type="page"/>
      </w:r>
    </w:p>
    <w:p w:rsidR="002E7673" w:rsidRDefault="002E7673" w:rsidP="002E7673">
      <w:pPr>
        <w:jc w:val="right"/>
        <w:rPr>
          <w:b/>
          <w:sz w:val="22"/>
          <w:szCs w:val="22"/>
        </w:rPr>
      </w:pPr>
      <w:r w:rsidRPr="00FC0F38">
        <w:rPr>
          <w:b/>
          <w:sz w:val="22"/>
          <w:szCs w:val="22"/>
        </w:rPr>
        <w:lastRenderedPageBreak/>
        <w:t xml:space="preserve">Приложение 3к Контракту </w:t>
      </w:r>
    </w:p>
    <w:p w:rsidR="002E7673" w:rsidRPr="00FC0F38" w:rsidRDefault="002E7673" w:rsidP="002E7673">
      <w:pPr>
        <w:jc w:val="right"/>
        <w:rPr>
          <w:b/>
          <w:sz w:val="22"/>
          <w:szCs w:val="22"/>
        </w:rPr>
      </w:pPr>
    </w:p>
    <w:p w:rsidR="002E7673" w:rsidRPr="00FC0F38" w:rsidRDefault="002E7673" w:rsidP="002E7673">
      <w:pPr>
        <w:jc w:val="center"/>
        <w:rPr>
          <w:b/>
          <w:sz w:val="22"/>
          <w:szCs w:val="22"/>
        </w:rPr>
      </w:pPr>
      <w:r w:rsidRPr="00FC0F38">
        <w:rPr>
          <w:b/>
          <w:sz w:val="22"/>
          <w:szCs w:val="22"/>
        </w:rPr>
        <w:t>ФОРМА</w:t>
      </w:r>
    </w:p>
    <w:p w:rsidR="002E7673" w:rsidRPr="00FC0F38" w:rsidRDefault="002E7673" w:rsidP="002E7673">
      <w:pPr>
        <w:jc w:val="center"/>
        <w:rPr>
          <w:b/>
          <w:sz w:val="22"/>
          <w:szCs w:val="22"/>
        </w:rPr>
      </w:pPr>
      <w:r w:rsidRPr="00FC0F38">
        <w:rPr>
          <w:b/>
          <w:sz w:val="22"/>
          <w:szCs w:val="22"/>
        </w:rPr>
        <w:t>«Координаты представителей Сторон»</w:t>
      </w:r>
    </w:p>
    <w:p w:rsidR="002E7673" w:rsidRPr="00FC0F38" w:rsidRDefault="002E7673" w:rsidP="002E7673">
      <w:pPr>
        <w:jc w:val="right"/>
        <w:rPr>
          <w:b/>
          <w:sz w:val="22"/>
          <w:szCs w:val="22"/>
        </w:rPr>
      </w:pPr>
    </w:p>
    <w:tbl>
      <w:tblPr>
        <w:tblW w:w="9970" w:type="dxa"/>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0"/>
        <w:gridCol w:w="3060"/>
        <w:gridCol w:w="1958"/>
        <w:gridCol w:w="3082"/>
      </w:tblGrid>
      <w:tr w:rsidR="002E7673" w:rsidRPr="00FC0F38" w:rsidTr="002E7673">
        <w:tc>
          <w:tcPr>
            <w:tcW w:w="4930" w:type="dxa"/>
            <w:gridSpan w:val="2"/>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Исполнитель</w:t>
            </w:r>
          </w:p>
        </w:tc>
        <w:tc>
          <w:tcPr>
            <w:tcW w:w="5040" w:type="dxa"/>
            <w:gridSpan w:val="2"/>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Заказчик</w:t>
            </w:r>
          </w:p>
        </w:tc>
      </w:tr>
      <w:tr w:rsidR="002E7673" w:rsidRPr="00FC0F38" w:rsidTr="002E7673">
        <w:tc>
          <w:tcPr>
            <w:tcW w:w="187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Организация</w:t>
            </w:r>
          </w:p>
        </w:tc>
        <w:tc>
          <w:tcPr>
            <w:tcW w:w="306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sz w:val="22"/>
                <w:szCs w:val="22"/>
              </w:rPr>
            </w:pPr>
          </w:p>
        </w:tc>
        <w:tc>
          <w:tcPr>
            <w:tcW w:w="1958"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Организация</w:t>
            </w:r>
          </w:p>
        </w:tc>
        <w:tc>
          <w:tcPr>
            <w:tcW w:w="3082"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r>
      <w:tr w:rsidR="002E7673" w:rsidRPr="00FC0F38" w:rsidTr="002E7673">
        <w:tc>
          <w:tcPr>
            <w:tcW w:w="187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Адрес</w:t>
            </w:r>
          </w:p>
        </w:tc>
        <w:tc>
          <w:tcPr>
            <w:tcW w:w="306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sz w:val="22"/>
                <w:szCs w:val="22"/>
              </w:rPr>
            </w:pPr>
          </w:p>
        </w:tc>
        <w:tc>
          <w:tcPr>
            <w:tcW w:w="1958"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Адрес</w:t>
            </w:r>
          </w:p>
        </w:tc>
        <w:tc>
          <w:tcPr>
            <w:tcW w:w="3082"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r>
      <w:tr w:rsidR="002E7673" w:rsidRPr="00FC0F38" w:rsidTr="002E7673">
        <w:tc>
          <w:tcPr>
            <w:tcW w:w="187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Телефон</w:t>
            </w:r>
          </w:p>
          <w:p w:rsidR="002E7673" w:rsidRPr="00FC0F38" w:rsidRDefault="002E7673" w:rsidP="00835A0E">
            <w:pPr>
              <w:rPr>
                <w:b/>
                <w:sz w:val="22"/>
                <w:szCs w:val="22"/>
              </w:rPr>
            </w:pPr>
            <w:r w:rsidRPr="00FC0F38">
              <w:rPr>
                <w:b/>
                <w:sz w:val="22"/>
                <w:szCs w:val="22"/>
              </w:rPr>
              <w:t>Факс/</w:t>
            </w:r>
          </w:p>
          <w:p w:rsidR="002E7673" w:rsidRPr="00FC0F38" w:rsidRDefault="002E7673" w:rsidP="00835A0E">
            <w:pPr>
              <w:rPr>
                <w:b/>
                <w:sz w:val="22"/>
                <w:szCs w:val="22"/>
              </w:rPr>
            </w:pPr>
            <w:r w:rsidRPr="00FC0F38">
              <w:rPr>
                <w:b/>
                <w:sz w:val="22"/>
                <w:szCs w:val="22"/>
              </w:rPr>
              <w:t>Телефон</w:t>
            </w:r>
          </w:p>
        </w:tc>
        <w:tc>
          <w:tcPr>
            <w:tcW w:w="306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i/>
                <w:sz w:val="22"/>
                <w:szCs w:val="22"/>
              </w:rPr>
            </w:pPr>
          </w:p>
        </w:tc>
        <w:tc>
          <w:tcPr>
            <w:tcW w:w="1958"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Тел./факс</w:t>
            </w:r>
          </w:p>
        </w:tc>
        <w:tc>
          <w:tcPr>
            <w:tcW w:w="3082"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r>
      <w:tr w:rsidR="002E7673" w:rsidRPr="00FC0F38" w:rsidTr="002E7673">
        <w:tc>
          <w:tcPr>
            <w:tcW w:w="187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E-mail</w:t>
            </w:r>
          </w:p>
        </w:tc>
        <w:tc>
          <w:tcPr>
            <w:tcW w:w="306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sz w:val="22"/>
                <w:szCs w:val="22"/>
                <w:lang w:val="en-US"/>
              </w:rPr>
            </w:pPr>
          </w:p>
        </w:tc>
        <w:tc>
          <w:tcPr>
            <w:tcW w:w="1958"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lang w:val="en-US"/>
              </w:rPr>
              <w:t>E</w:t>
            </w:r>
            <w:r w:rsidRPr="00FC0F38">
              <w:rPr>
                <w:b/>
                <w:sz w:val="22"/>
                <w:szCs w:val="22"/>
              </w:rPr>
              <w:t>-</w:t>
            </w:r>
            <w:r w:rsidRPr="00FC0F38">
              <w:rPr>
                <w:b/>
                <w:sz w:val="22"/>
                <w:szCs w:val="22"/>
                <w:lang w:val="en-US"/>
              </w:rPr>
              <w:t>mail</w:t>
            </w:r>
          </w:p>
        </w:tc>
        <w:tc>
          <w:tcPr>
            <w:tcW w:w="3082"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r>
      <w:tr w:rsidR="002E7673" w:rsidRPr="00FC0F38" w:rsidTr="002E7673">
        <w:tc>
          <w:tcPr>
            <w:tcW w:w="187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c>
          <w:tcPr>
            <w:tcW w:w="3060"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c>
          <w:tcPr>
            <w:tcW w:w="1958"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r w:rsidRPr="00FC0F38">
              <w:rPr>
                <w:b/>
                <w:sz w:val="22"/>
                <w:szCs w:val="22"/>
              </w:rPr>
              <w:t>Ответственный сотрудник Заказчика</w:t>
            </w:r>
          </w:p>
          <w:p w:rsidR="002E7673" w:rsidRPr="00FC0F38" w:rsidRDefault="002E7673" w:rsidP="00835A0E">
            <w:pPr>
              <w:rPr>
                <w:b/>
                <w:sz w:val="22"/>
                <w:szCs w:val="22"/>
              </w:rPr>
            </w:pPr>
            <w:r w:rsidRPr="00FC0F38">
              <w:rPr>
                <w:b/>
                <w:sz w:val="22"/>
                <w:szCs w:val="22"/>
              </w:rPr>
              <w:t>(должность, подразделение ФИО)</w:t>
            </w:r>
          </w:p>
        </w:tc>
        <w:tc>
          <w:tcPr>
            <w:tcW w:w="3082"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rPr>
                <w:b/>
                <w:sz w:val="22"/>
                <w:szCs w:val="22"/>
              </w:rPr>
            </w:pPr>
          </w:p>
        </w:tc>
      </w:tr>
    </w:tbl>
    <w:p w:rsidR="002E7673" w:rsidRPr="00FC0F38" w:rsidRDefault="002E7673" w:rsidP="002E7673">
      <w:pPr>
        <w:jc w:val="right"/>
        <w:rPr>
          <w:b/>
          <w:sz w:val="22"/>
          <w:szCs w:val="22"/>
        </w:rPr>
      </w:pPr>
    </w:p>
    <w:p w:rsidR="002E7673" w:rsidRPr="00FC0F38" w:rsidRDefault="002E7673" w:rsidP="002E7673">
      <w:pPr>
        <w:jc w:val="right"/>
        <w:rPr>
          <w:b/>
          <w:sz w:val="22"/>
          <w:szCs w:val="22"/>
        </w:rPr>
      </w:pPr>
    </w:p>
    <w:p w:rsidR="002E7673" w:rsidRPr="00FC0F38" w:rsidRDefault="002E7673" w:rsidP="002E7673">
      <w:pPr>
        <w:rPr>
          <w:sz w:val="22"/>
          <w:szCs w:val="22"/>
        </w:rPr>
      </w:pPr>
    </w:p>
    <w:p w:rsidR="002E7673" w:rsidRPr="00FC0F38" w:rsidRDefault="002E7673" w:rsidP="002E7673">
      <w:pPr>
        <w:jc w:val="right"/>
        <w:rPr>
          <w:sz w:val="22"/>
          <w:szCs w:val="22"/>
        </w:rPr>
      </w:pPr>
    </w:p>
    <w:p w:rsidR="002E7673" w:rsidRDefault="002E7673" w:rsidP="002E7673">
      <w:pPr>
        <w:jc w:val="right"/>
        <w:rPr>
          <w:b/>
          <w:sz w:val="22"/>
          <w:szCs w:val="22"/>
        </w:rPr>
      </w:pPr>
      <w:r w:rsidRPr="00FC0F38">
        <w:rPr>
          <w:sz w:val="22"/>
          <w:szCs w:val="22"/>
        </w:rPr>
        <w:br w:type="page"/>
      </w:r>
      <w:r w:rsidRPr="00FC0F38">
        <w:rPr>
          <w:b/>
          <w:sz w:val="22"/>
          <w:szCs w:val="22"/>
        </w:rPr>
        <w:lastRenderedPageBreak/>
        <w:t xml:space="preserve">Приложение 4к Контракту </w:t>
      </w:r>
    </w:p>
    <w:p w:rsidR="002E7673" w:rsidRPr="00FC0F38" w:rsidRDefault="002E7673" w:rsidP="002E7673">
      <w:pPr>
        <w:jc w:val="right"/>
        <w:rPr>
          <w:b/>
          <w:sz w:val="22"/>
          <w:szCs w:val="22"/>
        </w:rPr>
      </w:pPr>
    </w:p>
    <w:p w:rsidR="002E7673" w:rsidRPr="00FC0F38" w:rsidRDefault="002E7673" w:rsidP="002E7673">
      <w:pPr>
        <w:keepNext/>
        <w:keepLines/>
        <w:tabs>
          <w:tab w:val="left" w:pos="360"/>
          <w:tab w:val="left" w:pos="900"/>
        </w:tabs>
        <w:jc w:val="right"/>
        <w:rPr>
          <w:b/>
          <w:sz w:val="22"/>
          <w:szCs w:val="22"/>
        </w:rPr>
      </w:pPr>
    </w:p>
    <w:tbl>
      <w:tblPr>
        <w:tblW w:w="55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4"/>
        <w:gridCol w:w="1496"/>
      </w:tblGrid>
      <w:tr w:rsidR="002E7673" w:rsidRPr="00FC0F38" w:rsidTr="00835A0E">
        <w:trPr>
          <w:jc w:val="right"/>
        </w:trPr>
        <w:tc>
          <w:tcPr>
            <w:tcW w:w="4074"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tabs>
                <w:tab w:val="left" w:pos="360"/>
                <w:tab w:val="left" w:pos="900"/>
              </w:tabs>
              <w:rPr>
                <w:sz w:val="22"/>
                <w:szCs w:val="22"/>
              </w:rPr>
            </w:pPr>
            <w:r w:rsidRPr="00FC0F38">
              <w:rPr>
                <w:sz w:val="22"/>
                <w:szCs w:val="22"/>
              </w:rPr>
              <w:t>Дата заполнения формы обращения:</w:t>
            </w:r>
          </w:p>
        </w:tc>
        <w:tc>
          <w:tcPr>
            <w:tcW w:w="1496"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tabs>
                <w:tab w:val="left" w:pos="360"/>
                <w:tab w:val="left" w:pos="900"/>
              </w:tabs>
              <w:rPr>
                <w:sz w:val="22"/>
                <w:szCs w:val="22"/>
              </w:rPr>
            </w:pPr>
          </w:p>
        </w:tc>
      </w:tr>
      <w:tr w:rsidR="002E7673" w:rsidRPr="00FC0F38" w:rsidTr="00835A0E">
        <w:trPr>
          <w:jc w:val="right"/>
        </w:trPr>
        <w:tc>
          <w:tcPr>
            <w:tcW w:w="4074"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tabs>
                <w:tab w:val="left" w:pos="360"/>
                <w:tab w:val="left" w:pos="900"/>
              </w:tabs>
              <w:rPr>
                <w:sz w:val="22"/>
                <w:szCs w:val="22"/>
              </w:rPr>
            </w:pPr>
            <w:r w:rsidRPr="00FC0F38">
              <w:rPr>
                <w:sz w:val="22"/>
                <w:szCs w:val="22"/>
              </w:rPr>
              <w:t>Дата поступления формы обращения к Исполнителю</w:t>
            </w:r>
            <w:r w:rsidRPr="00FC0F38">
              <w:rPr>
                <w:sz w:val="22"/>
                <w:szCs w:val="22"/>
                <w:vertAlign w:val="superscript"/>
              </w:rPr>
              <w:footnoteReference w:customMarkFollows="1" w:id="2"/>
              <w:sym w:font="Symbol" w:char="F02A"/>
            </w:r>
            <w:r w:rsidRPr="00FC0F38">
              <w:rPr>
                <w:sz w:val="22"/>
                <w:szCs w:val="22"/>
              </w:rPr>
              <w:t>:</w:t>
            </w:r>
          </w:p>
        </w:tc>
        <w:tc>
          <w:tcPr>
            <w:tcW w:w="1496"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tabs>
                <w:tab w:val="left" w:pos="360"/>
                <w:tab w:val="left" w:pos="900"/>
              </w:tabs>
              <w:rPr>
                <w:sz w:val="22"/>
                <w:szCs w:val="22"/>
              </w:rPr>
            </w:pPr>
          </w:p>
        </w:tc>
      </w:tr>
      <w:tr w:rsidR="002E7673" w:rsidRPr="00FC0F38" w:rsidTr="00835A0E">
        <w:trPr>
          <w:jc w:val="right"/>
        </w:trPr>
        <w:tc>
          <w:tcPr>
            <w:tcW w:w="4074"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tabs>
                <w:tab w:val="left" w:pos="360"/>
                <w:tab w:val="left" w:pos="900"/>
              </w:tabs>
              <w:rPr>
                <w:sz w:val="22"/>
                <w:szCs w:val="22"/>
              </w:rPr>
            </w:pPr>
            <w:r w:rsidRPr="00FC0F38">
              <w:rPr>
                <w:sz w:val="22"/>
                <w:szCs w:val="22"/>
              </w:rPr>
              <w:t>Дата ответа</w:t>
            </w:r>
            <w:r w:rsidRPr="00FC0F38">
              <w:rPr>
                <w:b/>
                <w:i/>
                <w:sz w:val="22"/>
                <w:szCs w:val="22"/>
              </w:rPr>
              <w:t>:</w:t>
            </w:r>
          </w:p>
        </w:tc>
        <w:tc>
          <w:tcPr>
            <w:tcW w:w="1496" w:type="dxa"/>
            <w:tcBorders>
              <w:top w:val="single" w:sz="4" w:space="0" w:color="auto"/>
              <w:left w:val="single" w:sz="4" w:space="0" w:color="auto"/>
              <w:bottom w:val="single" w:sz="4" w:space="0" w:color="auto"/>
              <w:right w:val="single" w:sz="4" w:space="0" w:color="auto"/>
            </w:tcBorders>
          </w:tcPr>
          <w:p w:rsidR="002E7673" w:rsidRPr="00FC0F38" w:rsidRDefault="002E7673" w:rsidP="00835A0E">
            <w:pPr>
              <w:tabs>
                <w:tab w:val="left" w:pos="360"/>
                <w:tab w:val="left" w:pos="900"/>
              </w:tabs>
              <w:rPr>
                <w:sz w:val="22"/>
                <w:szCs w:val="22"/>
              </w:rPr>
            </w:pPr>
          </w:p>
        </w:tc>
      </w:tr>
    </w:tbl>
    <w:p w:rsidR="002E7673" w:rsidRPr="00FC0F38" w:rsidRDefault="002E7673" w:rsidP="002E7673">
      <w:pPr>
        <w:jc w:val="right"/>
        <w:rPr>
          <w:b/>
          <w:sz w:val="22"/>
          <w:szCs w:val="22"/>
        </w:rPr>
      </w:pPr>
    </w:p>
    <w:p w:rsidR="002E7673" w:rsidRPr="00FC0F38" w:rsidRDefault="002E7673" w:rsidP="002E7673">
      <w:pPr>
        <w:jc w:val="center"/>
        <w:rPr>
          <w:sz w:val="22"/>
          <w:szCs w:val="22"/>
        </w:rPr>
      </w:pPr>
      <w:r w:rsidRPr="00FC0F38">
        <w:rPr>
          <w:sz w:val="22"/>
          <w:szCs w:val="22"/>
        </w:rPr>
        <w:t>ФОРМА ОБРАЩЕНИЯ</w:t>
      </w:r>
    </w:p>
    <w:tbl>
      <w:tblPr>
        <w:tblpPr w:leftFromText="180" w:rightFromText="180" w:vertAnchor="text" w:horzAnchor="margin" w:tblpXSpec="center" w:tblpY="14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8116"/>
      </w:tblGrid>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Тип обращения:</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lang w:val="en-US"/>
              </w:rPr>
            </w:pPr>
            <w:r w:rsidRPr="00FC0F38">
              <w:rPr>
                <w:sz w:val="22"/>
                <w:szCs w:val="22"/>
              </w:rPr>
              <w:t>&lt;Ошибка, доработка, прочее</w:t>
            </w:r>
            <w:r w:rsidRPr="00FC0F38">
              <w:rPr>
                <w:sz w:val="22"/>
                <w:szCs w:val="22"/>
                <w:lang w:val="en-US"/>
              </w:rPr>
              <w:t>&gt;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Наименование версии/модуля:</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&lt;Версия системы/модуля&gt;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Наименование подсистемы:</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&lt;Наименование подсистемы&gt;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u w:val="single"/>
              </w:rPr>
            </w:pPr>
            <w:r w:rsidRPr="00FC0F38">
              <w:rPr>
                <w:sz w:val="22"/>
                <w:szCs w:val="22"/>
              </w:rPr>
              <w:t>Заказчик (объект):</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&lt;Наименование заказчика по Контракту сопровождения&gt;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 xml:space="preserve">Контактное лицо заказчика, телефон, </w:t>
            </w:r>
            <w:r w:rsidRPr="00FC0F38">
              <w:rPr>
                <w:sz w:val="22"/>
                <w:szCs w:val="22"/>
                <w:lang w:val="en-US"/>
              </w:rPr>
              <w:t>e</w:t>
            </w:r>
            <w:r w:rsidRPr="00FC0F38">
              <w:rPr>
                <w:sz w:val="22"/>
                <w:szCs w:val="22"/>
              </w:rPr>
              <w:t>-</w:t>
            </w:r>
            <w:r w:rsidRPr="00FC0F38">
              <w:rPr>
                <w:sz w:val="22"/>
                <w:szCs w:val="22"/>
                <w:lang w:val="en-US"/>
              </w:rPr>
              <w:t>mail</w:t>
            </w:r>
            <w:r w:rsidRPr="00FC0F38">
              <w:rPr>
                <w:sz w:val="22"/>
                <w:szCs w:val="22"/>
              </w:rPr>
              <w:t xml:space="preserve">, </w:t>
            </w:r>
            <w:r w:rsidRPr="00FC0F38">
              <w:rPr>
                <w:sz w:val="22"/>
                <w:szCs w:val="22"/>
                <w:lang w:val="en-US"/>
              </w:rPr>
              <w:t>ICQ</w:t>
            </w:r>
            <w:r w:rsidRPr="00FC0F38">
              <w:rPr>
                <w:sz w:val="22"/>
                <w:szCs w:val="22"/>
              </w:rPr>
              <w:t>:</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&lt;ФИО заказчика, например АФО или начальника профилирующего отдела, предпочтительный способ связи, контакт (</w:t>
            </w:r>
            <w:r w:rsidRPr="00FC0F38">
              <w:rPr>
                <w:b/>
                <w:sz w:val="22"/>
                <w:szCs w:val="22"/>
              </w:rPr>
              <w:t xml:space="preserve">код города - номер телефона, </w:t>
            </w:r>
            <w:r w:rsidRPr="00FC0F38">
              <w:rPr>
                <w:b/>
                <w:sz w:val="22"/>
                <w:szCs w:val="22"/>
                <w:lang w:val="en-US"/>
              </w:rPr>
              <w:t>e</w:t>
            </w:r>
            <w:r w:rsidRPr="00FC0F38">
              <w:rPr>
                <w:b/>
                <w:sz w:val="22"/>
                <w:szCs w:val="22"/>
              </w:rPr>
              <w:t>-</w:t>
            </w:r>
            <w:r w:rsidRPr="00FC0F38">
              <w:rPr>
                <w:b/>
                <w:sz w:val="22"/>
                <w:szCs w:val="22"/>
                <w:lang w:val="en-US"/>
              </w:rPr>
              <w:t>mail</w:t>
            </w:r>
            <w:r w:rsidRPr="00FC0F38">
              <w:rPr>
                <w:b/>
                <w:sz w:val="22"/>
                <w:szCs w:val="22"/>
              </w:rPr>
              <w:t xml:space="preserve"> или </w:t>
            </w:r>
            <w:r w:rsidRPr="00FC0F38">
              <w:rPr>
                <w:b/>
                <w:sz w:val="22"/>
                <w:szCs w:val="22"/>
                <w:lang w:val="en-US"/>
              </w:rPr>
              <w:t>ICQ</w:t>
            </w:r>
            <w:r w:rsidRPr="00FC0F38">
              <w:rPr>
                <w:b/>
                <w:sz w:val="22"/>
                <w:szCs w:val="22"/>
              </w:rPr>
              <w:t>)&gt;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Куратор задачи от Исполнителя*:</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 xml:space="preserve">&lt;Фамилия куратора объекта или сотрудника службы сопровождения, к которому поступило обращение, контактный телефон, </w:t>
            </w:r>
            <w:r w:rsidRPr="00FC0F38">
              <w:rPr>
                <w:sz w:val="22"/>
                <w:szCs w:val="22"/>
                <w:lang w:val="en-US"/>
              </w:rPr>
              <w:t>e</w:t>
            </w:r>
            <w:r w:rsidRPr="00FC0F38">
              <w:rPr>
                <w:sz w:val="22"/>
                <w:szCs w:val="22"/>
              </w:rPr>
              <w:t>-</w:t>
            </w:r>
            <w:r w:rsidRPr="00FC0F38">
              <w:rPr>
                <w:sz w:val="22"/>
                <w:szCs w:val="22"/>
                <w:lang w:val="en-US"/>
              </w:rPr>
              <w:t>mail</w:t>
            </w:r>
            <w:r w:rsidRPr="00FC0F38">
              <w:rPr>
                <w:sz w:val="22"/>
                <w:szCs w:val="22"/>
              </w:rPr>
              <w:t>&gt;*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Желательный срок реализации и его обоснование:</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&lt;Срок реализации указывается только с обоснованием, которым может являться:</w:t>
            </w:r>
          </w:p>
          <w:p w:rsidR="002E7673" w:rsidRPr="00FC0F38" w:rsidRDefault="002E7673" w:rsidP="002E7673">
            <w:pPr>
              <w:numPr>
                <w:ilvl w:val="0"/>
                <w:numId w:val="12"/>
              </w:numPr>
              <w:tabs>
                <w:tab w:val="left" w:pos="360"/>
                <w:tab w:val="left" w:pos="900"/>
              </w:tabs>
              <w:ind w:left="0" w:firstLine="0"/>
              <w:jc w:val="both"/>
              <w:rPr>
                <w:sz w:val="22"/>
                <w:szCs w:val="22"/>
              </w:rPr>
            </w:pPr>
            <w:r w:rsidRPr="00FC0F38">
              <w:rPr>
                <w:sz w:val="22"/>
                <w:szCs w:val="22"/>
              </w:rPr>
              <w:t>вступление в силу федеральных нормативных актов, требующих изменений предоставляемой отчетности в рамках установленных модулей ПО,</w:t>
            </w:r>
          </w:p>
          <w:p w:rsidR="002E7673" w:rsidRPr="00FC0F38" w:rsidRDefault="002E7673" w:rsidP="002E7673">
            <w:pPr>
              <w:numPr>
                <w:ilvl w:val="0"/>
                <w:numId w:val="12"/>
              </w:numPr>
              <w:tabs>
                <w:tab w:val="left" w:pos="360"/>
                <w:tab w:val="left" w:pos="900"/>
              </w:tabs>
              <w:ind w:left="0" w:firstLine="0"/>
              <w:jc w:val="both"/>
              <w:rPr>
                <w:sz w:val="22"/>
                <w:szCs w:val="22"/>
              </w:rPr>
            </w:pPr>
            <w:r w:rsidRPr="00FC0F38">
              <w:rPr>
                <w:sz w:val="22"/>
                <w:szCs w:val="22"/>
              </w:rPr>
              <w:t>прочее, но столь же важное.</w:t>
            </w:r>
          </w:p>
          <w:p w:rsidR="002E7673" w:rsidRPr="00FC0F38" w:rsidRDefault="002E7673" w:rsidP="002E7673">
            <w:pPr>
              <w:tabs>
                <w:tab w:val="left" w:pos="360"/>
                <w:tab w:val="left" w:pos="900"/>
              </w:tabs>
              <w:rPr>
                <w:sz w:val="22"/>
                <w:szCs w:val="22"/>
              </w:rPr>
            </w:pPr>
            <w:r w:rsidRPr="00FC0F38">
              <w:rPr>
                <w:sz w:val="22"/>
                <w:szCs w:val="22"/>
              </w:rPr>
              <w:t>При отсутствии обоснования срок реализации не указывается&gt;</w:t>
            </w:r>
          </w:p>
        </w:tc>
      </w:tr>
      <w:tr w:rsidR="002E7673" w:rsidRPr="00FC0F38" w:rsidTr="002E7673">
        <w:tc>
          <w:tcPr>
            <w:tcW w:w="2340"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Пункт меню:</w:t>
            </w:r>
          </w:p>
        </w:tc>
        <w:tc>
          <w:tcPr>
            <w:tcW w:w="8116" w:type="dxa"/>
            <w:tcBorders>
              <w:top w:val="single" w:sz="4" w:space="0" w:color="auto"/>
              <w:left w:val="single" w:sz="4" w:space="0" w:color="auto"/>
              <w:bottom w:val="single" w:sz="4" w:space="0" w:color="auto"/>
              <w:right w:val="single" w:sz="4" w:space="0" w:color="auto"/>
            </w:tcBorders>
          </w:tcPr>
          <w:p w:rsidR="002E7673" w:rsidRPr="00FC0F38" w:rsidRDefault="002E7673" w:rsidP="002E7673">
            <w:pPr>
              <w:tabs>
                <w:tab w:val="left" w:pos="360"/>
                <w:tab w:val="left" w:pos="900"/>
              </w:tabs>
              <w:rPr>
                <w:sz w:val="22"/>
                <w:szCs w:val="22"/>
              </w:rPr>
            </w:pPr>
            <w:r w:rsidRPr="00FC0F38">
              <w:rPr>
                <w:sz w:val="22"/>
                <w:szCs w:val="22"/>
              </w:rPr>
              <w:t xml:space="preserve">&lt;Пункт меню, в котором требуетсядоработка </w:t>
            </w:r>
          </w:p>
        </w:tc>
      </w:tr>
    </w:tbl>
    <w:p w:rsidR="002E7673" w:rsidRPr="00FC0F38" w:rsidRDefault="002E7673" w:rsidP="002E7673">
      <w:pPr>
        <w:tabs>
          <w:tab w:val="left" w:pos="360"/>
          <w:tab w:val="left" w:pos="900"/>
        </w:tabs>
        <w:rPr>
          <w:b/>
          <w:sz w:val="22"/>
          <w:szCs w:val="22"/>
          <w:u w:val="single"/>
        </w:rPr>
      </w:pPr>
      <w:r w:rsidRPr="00FC0F38">
        <w:rPr>
          <w:b/>
          <w:sz w:val="22"/>
          <w:szCs w:val="22"/>
          <w:u w:val="single"/>
        </w:rPr>
        <w:t>Общие сведения:</w:t>
      </w:r>
    </w:p>
    <w:p w:rsidR="002E7673" w:rsidRPr="00FC0F38" w:rsidRDefault="002E7673" w:rsidP="002E7673">
      <w:pPr>
        <w:tabs>
          <w:tab w:val="left" w:pos="360"/>
          <w:tab w:val="left" w:pos="900"/>
        </w:tabs>
        <w:rPr>
          <w:b/>
          <w:sz w:val="22"/>
          <w:szCs w:val="22"/>
          <w:u w:val="single"/>
        </w:rPr>
      </w:pPr>
      <w:r w:rsidRPr="00FC0F38">
        <w:rPr>
          <w:b/>
          <w:sz w:val="22"/>
          <w:szCs w:val="22"/>
          <w:u w:val="single"/>
        </w:rPr>
        <w:t xml:space="preserve">Проблема: </w:t>
      </w:r>
      <w:r w:rsidRPr="00FC0F38">
        <w:rPr>
          <w:b/>
          <w:bCs/>
          <w:sz w:val="22"/>
          <w:szCs w:val="22"/>
          <w:u w:val="single"/>
        </w:rPr>
        <w:t>___________________________________________________________________</w:t>
      </w:r>
    </w:p>
    <w:p w:rsidR="002E7673" w:rsidRPr="00FC0F38" w:rsidRDefault="002E7673" w:rsidP="002E7673">
      <w:pPr>
        <w:tabs>
          <w:tab w:val="left" w:pos="360"/>
          <w:tab w:val="left" w:pos="900"/>
        </w:tabs>
        <w:jc w:val="center"/>
        <w:rPr>
          <w:b/>
          <w:i/>
          <w:sz w:val="22"/>
          <w:szCs w:val="22"/>
        </w:rPr>
      </w:pPr>
      <w:r w:rsidRPr="00FC0F38">
        <w:rPr>
          <w:b/>
          <w:i/>
          <w:sz w:val="22"/>
          <w:szCs w:val="22"/>
        </w:rPr>
        <w:t>(номер документа)</w:t>
      </w:r>
    </w:p>
    <w:p w:rsidR="002E7673" w:rsidRPr="00FC0F38" w:rsidRDefault="002E7673" w:rsidP="002E7673">
      <w:pPr>
        <w:tabs>
          <w:tab w:val="left" w:pos="360"/>
          <w:tab w:val="left" w:pos="900"/>
        </w:tabs>
        <w:rPr>
          <w:sz w:val="22"/>
          <w:szCs w:val="22"/>
        </w:rPr>
      </w:pPr>
      <w:r w:rsidRPr="00FC0F38">
        <w:rPr>
          <w:sz w:val="22"/>
          <w:szCs w:val="22"/>
        </w:rPr>
        <w:t>_____________________________________________________________________________</w:t>
      </w:r>
    </w:p>
    <w:p w:rsidR="002E7673" w:rsidRPr="00FC0F38" w:rsidRDefault="002E7673" w:rsidP="002E7673">
      <w:pPr>
        <w:tabs>
          <w:tab w:val="left" w:pos="360"/>
          <w:tab w:val="left" w:pos="900"/>
        </w:tabs>
        <w:jc w:val="center"/>
        <w:rPr>
          <w:b/>
          <w:i/>
          <w:sz w:val="22"/>
          <w:szCs w:val="22"/>
        </w:rPr>
      </w:pPr>
      <w:r w:rsidRPr="00FC0F38">
        <w:rPr>
          <w:b/>
          <w:i/>
          <w:sz w:val="22"/>
          <w:szCs w:val="22"/>
        </w:rPr>
        <w:t>(Подробное описание и перечень операций, предшествующих возникновению проблемы)</w:t>
      </w:r>
    </w:p>
    <w:p w:rsidR="002E7673" w:rsidRPr="00FC0F38" w:rsidRDefault="002E7673" w:rsidP="002E7673">
      <w:pPr>
        <w:tabs>
          <w:tab w:val="left" w:pos="360"/>
          <w:tab w:val="left" w:pos="900"/>
        </w:tabs>
        <w:rPr>
          <w:b/>
          <w:sz w:val="22"/>
          <w:szCs w:val="22"/>
          <w:u w:val="single"/>
        </w:rPr>
      </w:pPr>
      <w:r w:rsidRPr="00FC0F38">
        <w:rPr>
          <w:b/>
          <w:sz w:val="22"/>
          <w:szCs w:val="22"/>
          <w:u w:val="single"/>
        </w:rPr>
        <w:t xml:space="preserve">Задача: </w:t>
      </w:r>
    </w:p>
    <w:p w:rsidR="002E7673" w:rsidRPr="00FC0F38" w:rsidRDefault="002E7673" w:rsidP="002E7673">
      <w:pPr>
        <w:tabs>
          <w:tab w:val="left" w:pos="360"/>
          <w:tab w:val="left" w:pos="900"/>
        </w:tabs>
        <w:jc w:val="center"/>
        <w:rPr>
          <w:b/>
          <w:i/>
          <w:sz w:val="22"/>
          <w:szCs w:val="22"/>
        </w:rPr>
      </w:pPr>
      <w:r w:rsidRPr="00FC0F38">
        <w:rPr>
          <w:b/>
          <w:i/>
          <w:sz w:val="22"/>
          <w:szCs w:val="22"/>
        </w:rPr>
        <w:t>&lt; Опишите способ решения проблемы, выполнения доработки с точки зрения заказчика&gt;.</w:t>
      </w:r>
    </w:p>
    <w:p w:rsidR="002E7673" w:rsidRPr="00FC0F38" w:rsidRDefault="002E7673" w:rsidP="002E7673">
      <w:pPr>
        <w:tabs>
          <w:tab w:val="left" w:pos="360"/>
          <w:tab w:val="left" w:pos="900"/>
        </w:tabs>
        <w:rPr>
          <w:b/>
          <w:sz w:val="22"/>
          <w:szCs w:val="22"/>
          <w:u w:val="single"/>
        </w:rPr>
      </w:pPr>
      <w:r w:rsidRPr="00FC0F38">
        <w:rPr>
          <w:b/>
          <w:sz w:val="22"/>
          <w:szCs w:val="22"/>
          <w:u w:val="single"/>
        </w:rPr>
        <w:t>Приложения:</w:t>
      </w:r>
    </w:p>
    <w:p w:rsidR="002E7673" w:rsidRPr="00FC0F38" w:rsidRDefault="002E7673" w:rsidP="002E7673">
      <w:pPr>
        <w:tabs>
          <w:tab w:val="left" w:pos="360"/>
          <w:tab w:val="left" w:pos="900"/>
        </w:tabs>
        <w:jc w:val="center"/>
        <w:rPr>
          <w:b/>
          <w:i/>
          <w:sz w:val="22"/>
          <w:szCs w:val="22"/>
        </w:rPr>
      </w:pPr>
      <w:r w:rsidRPr="00FC0F38">
        <w:rPr>
          <w:b/>
          <w:i/>
          <w:sz w:val="22"/>
          <w:szCs w:val="22"/>
        </w:rPr>
        <w:t>&lt; Логи системы; системное обращение об ошибке; пример отчета с указанием ошибки, наименование форматов и т.д.</w:t>
      </w:r>
    </w:p>
    <w:p w:rsidR="002E7673" w:rsidRPr="00FC0F38" w:rsidRDefault="002E7673" w:rsidP="002E7673">
      <w:pPr>
        <w:tabs>
          <w:tab w:val="left" w:pos="360"/>
          <w:tab w:val="left" w:pos="900"/>
        </w:tabs>
        <w:jc w:val="center"/>
        <w:rPr>
          <w:b/>
          <w:i/>
          <w:sz w:val="22"/>
          <w:szCs w:val="22"/>
        </w:rPr>
      </w:pPr>
      <w:r w:rsidRPr="00FC0F38">
        <w:rPr>
          <w:b/>
          <w:i/>
          <w:sz w:val="22"/>
          <w:szCs w:val="22"/>
        </w:rPr>
        <w:t>Вложите в этот же файл при необходимости дополнительные таблицы, рисунки, схемы&gt;</w:t>
      </w:r>
    </w:p>
    <w:p w:rsidR="002E7673" w:rsidRDefault="002E7673" w:rsidP="002E7673">
      <w:pPr>
        <w:tabs>
          <w:tab w:val="left" w:pos="360"/>
          <w:tab w:val="left" w:pos="900"/>
        </w:tabs>
        <w:jc w:val="center"/>
        <w:rPr>
          <w:b/>
          <w:i/>
          <w:sz w:val="22"/>
          <w:szCs w:val="22"/>
        </w:rPr>
      </w:pPr>
    </w:p>
    <w:p w:rsidR="002E7673" w:rsidRPr="00FC0F38" w:rsidRDefault="002E7673" w:rsidP="002E7673">
      <w:pPr>
        <w:tabs>
          <w:tab w:val="left" w:pos="360"/>
          <w:tab w:val="left" w:pos="900"/>
        </w:tabs>
        <w:jc w:val="center"/>
        <w:rPr>
          <w:b/>
          <w:i/>
          <w:sz w:val="22"/>
          <w:szCs w:val="22"/>
        </w:rPr>
      </w:pPr>
    </w:p>
    <w:p w:rsidR="002E7673" w:rsidRPr="002E7673" w:rsidRDefault="002E7673" w:rsidP="002E7673">
      <w:pPr>
        <w:jc w:val="both"/>
        <w:rPr>
          <w:bCs/>
          <w:sz w:val="22"/>
          <w:szCs w:val="22"/>
        </w:rPr>
      </w:pPr>
    </w:p>
    <w:sectPr w:rsidR="002E7673" w:rsidRPr="002E7673" w:rsidSect="002E7673">
      <w:pgSz w:w="11906" w:h="16838"/>
      <w:pgMar w:top="426" w:right="991" w:bottom="709" w:left="1701" w:header="288" w:footer="408"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2C9" w:rsidRDefault="006712C9" w:rsidP="00F77DC0">
      <w:r>
        <w:separator/>
      </w:r>
    </w:p>
  </w:endnote>
  <w:endnote w:type="continuationSeparator" w:id="1">
    <w:p w:rsidR="006712C9" w:rsidRDefault="006712C9" w:rsidP="00F77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Default="00835A0E">
    <w:pPr>
      <w:pStyle w:val="af1"/>
      <w:jc w:val="right"/>
    </w:pPr>
  </w:p>
  <w:p w:rsidR="00835A0E" w:rsidRDefault="00835A0E">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Pr="00E333DB" w:rsidRDefault="006918E3" w:rsidP="00835A0E">
    <w:pPr>
      <w:pStyle w:val="af1"/>
      <w:jc w:val="right"/>
      <w:rPr>
        <w:sz w:val="22"/>
        <w:szCs w:val="22"/>
      </w:rPr>
    </w:pPr>
    <w:r w:rsidRPr="00E333DB">
      <w:rPr>
        <w:sz w:val="22"/>
        <w:szCs w:val="22"/>
      </w:rPr>
      <w:fldChar w:fldCharType="begin"/>
    </w:r>
    <w:r w:rsidR="00835A0E" w:rsidRPr="00E333DB">
      <w:rPr>
        <w:sz w:val="22"/>
        <w:szCs w:val="22"/>
      </w:rPr>
      <w:instrText>PAGE   \* MERGEFORMAT</w:instrText>
    </w:r>
    <w:r w:rsidRPr="00E333DB">
      <w:rPr>
        <w:sz w:val="22"/>
        <w:szCs w:val="22"/>
      </w:rPr>
      <w:fldChar w:fldCharType="separate"/>
    </w:r>
    <w:r w:rsidR="002A2052">
      <w:rPr>
        <w:noProof/>
        <w:sz w:val="22"/>
        <w:szCs w:val="22"/>
      </w:rPr>
      <w:t>22</w:t>
    </w:r>
    <w:r w:rsidRPr="00E333DB">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Pr="00E333DB" w:rsidRDefault="006918E3" w:rsidP="00835A0E">
    <w:pPr>
      <w:pStyle w:val="af1"/>
      <w:jc w:val="right"/>
      <w:rPr>
        <w:sz w:val="22"/>
        <w:szCs w:val="22"/>
      </w:rPr>
    </w:pPr>
    <w:r w:rsidRPr="00E333DB">
      <w:rPr>
        <w:sz w:val="22"/>
        <w:szCs w:val="22"/>
      </w:rPr>
      <w:fldChar w:fldCharType="begin"/>
    </w:r>
    <w:r w:rsidR="00835A0E" w:rsidRPr="00E333DB">
      <w:rPr>
        <w:sz w:val="22"/>
        <w:szCs w:val="22"/>
      </w:rPr>
      <w:instrText>PAGE   \* MERGEFORMAT</w:instrText>
    </w:r>
    <w:r w:rsidRPr="00E333DB">
      <w:rPr>
        <w:sz w:val="22"/>
        <w:szCs w:val="22"/>
      </w:rPr>
      <w:fldChar w:fldCharType="separate"/>
    </w:r>
    <w:r w:rsidR="00835A0E" w:rsidRPr="00E333DB">
      <w:rPr>
        <w:noProof/>
        <w:sz w:val="22"/>
        <w:szCs w:val="22"/>
      </w:rPr>
      <w:t>11</w:t>
    </w:r>
    <w:r w:rsidRPr="00E333DB">
      <w:rPr>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Default="006918E3" w:rsidP="00835A0E">
    <w:pPr>
      <w:pStyle w:val="af1"/>
      <w:framePr w:wrap="around" w:vAnchor="text" w:hAnchor="margin" w:xAlign="right" w:y="1"/>
      <w:rPr>
        <w:rStyle w:val="aff"/>
        <w:rFonts w:eastAsia="Calibri"/>
      </w:rPr>
    </w:pPr>
    <w:r>
      <w:rPr>
        <w:rStyle w:val="aff"/>
        <w:rFonts w:eastAsia="Calibri"/>
      </w:rPr>
      <w:fldChar w:fldCharType="begin"/>
    </w:r>
    <w:r w:rsidR="00835A0E">
      <w:rPr>
        <w:rStyle w:val="aff"/>
        <w:rFonts w:eastAsia="Calibri"/>
      </w:rPr>
      <w:instrText xml:space="preserve">PAGE  </w:instrText>
    </w:r>
    <w:r>
      <w:rPr>
        <w:rStyle w:val="aff"/>
        <w:rFonts w:eastAsia="Calibri"/>
      </w:rPr>
      <w:fldChar w:fldCharType="end"/>
    </w:r>
  </w:p>
  <w:p w:rsidR="00835A0E" w:rsidRDefault="00835A0E" w:rsidP="00835A0E">
    <w:pPr>
      <w:pStyle w:val="af1"/>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Pr="00E333DB" w:rsidRDefault="006918E3">
    <w:pPr>
      <w:pStyle w:val="af1"/>
      <w:jc w:val="right"/>
      <w:rPr>
        <w:sz w:val="22"/>
        <w:szCs w:val="22"/>
      </w:rPr>
    </w:pPr>
    <w:r w:rsidRPr="00E333DB">
      <w:rPr>
        <w:sz w:val="22"/>
        <w:szCs w:val="22"/>
      </w:rPr>
      <w:fldChar w:fldCharType="begin"/>
    </w:r>
    <w:r w:rsidR="00835A0E" w:rsidRPr="00E333DB">
      <w:rPr>
        <w:sz w:val="22"/>
        <w:szCs w:val="22"/>
      </w:rPr>
      <w:instrText>PAGE   \* MERGEFORMAT</w:instrText>
    </w:r>
    <w:r w:rsidRPr="00E333DB">
      <w:rPr>
        <w:sz w:val="22"/>
        <w:szCs w:val="22"/>
      </w:rPr>
      <w:fldChar w:fldCharType="separate"/>
    </w:r>
    <w:r w:rsidR="002A2052">
      <w:rPr>
        <w:noProof/>
        <w:sz w:val="22"/>
        <w:szCs w:val="22"/>
      </w:rPr>
      <w:t>33</w:t>
    </w:r>
    <w:r w:rsidRPr="00E333DB">
      <w:rPr>
        <w:sz w:val="22"/>
        <w:szCs w:val="22"/>
      </w:rPr>
      <w:fldChar w:fldCharType="end"/>
    </w:r>
  </w:p>
  <w:p w:rsidR="00835A0E" w:rsidRDefault="00835A0E" w:rsidP="00835A0E">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2C9" w:rsidRDefault="006712C9" w:rsidP="00F77DC0">
      <w:r>
        <w:separator/>
      </w:r>
    </w:p>
  </w:footnote>
  <w:footnote w:type="continuationSeparator" w:id="1">
    <w:p w:rsidR="006712C9" w:rsidRDefault="006712C9" w:rsidP="00F77DC0">
      <w:r>
        <w:continuationSeparator/>
      </w:r>
    </w:p>
  </w:footnote>
  <w:footnote w:id="2">
    <w:p w:rsidR="00835A0E" w:rsidRDefault="00835A0E" w:rsidP="002E7673">
      <w:pPr>
        <w:pStyle w:val="af8"/>
      </w:pPr>
      <w:r>
        <w:rPr>
          <w:rStyle w:val="afa"/>
        </w:rPr>
        <w:sym w:font="Symbol" w:char="F02A"/>
      </w:r>
      <w:r>
        <w:t xml:space="preserve"> Заполняется Исполнителем при получении формы обращения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Pr="00726C05" w:rsidRDefault="00835A0E" w:rsidP="004D63E1">
    <w:pPr>
      <w:pStyle w:val="af7"/>
      <w:tabs>
        <w:tab w:val="right" w:pos="9071"/>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E" w:rsidRPr="00776532" w:rsidRDefault="00835A0E" w:rsidP="00835A0E">
    <w:pPr>
      <w:pStyle w:val="af7"/>
      <w:tabs>
        <w:tab w:val="right" w:pos="9071"/>
      </w:tabs>
      <w:ind w:right="360"/>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63D69"/>
    <w:multiLevelType w:val="multilevel"/>
    <w:tmpl w:val="E650412E"/>
    <w:lvl w:ilvl="0">
      <w:start w:val="1"/>
      <w:numFmt w:val="decimal"/>
      <w:lvlText w:val="%1."/>
      <w:lvlJc w:val="left"/>
      <w:pPr>
        <w:tabs>
          <w:tab w:val="num" w:pos="2062"/>
        </w:tabs>
        <w:ind w:left="2062" w:hanging="360"/>
      </w:pPr>
      <w:rPr>
        <w:b/>
        <w:i w:val="0"/>
        <w:sz w:val="24"/>
        <w:szCs w:val="24"/>
      </w:rPr>
    </w:lvl>
    <w:lvl w:ilvl="1">
      <w:start w:val="1"/>
      <w:numFmt w:val="decimal"/>
      <w:lvlText w:val="%1.%2."/>
      <w:lvlJc w:val="left"/>
      <w:pPr>
        <w:tabs>
          <w:tab w:val="num" w:pos="792"/>
        </w:tabs>
        <w:ind w:left="792" w:hanging="432"/>
      </w:pPr>
      <w:rPr>
        <w:b w:val="0"/>
        <w:i w:val="0"/>
      </w:rPr>
    </w:lvl>
    <w:lvl w:ilvl="2">
      <w:start w:val="1"/>
      <w:numFmt w:val="decimal"/>
      <w:lvlText w:val="%3."/>
      <w:lvlJc w:val="left"/>
      <w:pPr>
        <w:tabs>
          <w:tab w:val="num" w:pos="1430"/>
        </w:tabs>
        <w:ind w:left="1214" w:hanging="504"/>
      </w:pPr>
      <w:rPr>
        <w:rFonts w:ascii="Times New Roman" w:eastAsia="Arial Unicode MS" w:hAnsi="Times New Roman" w:cs="Times New Roman"/>
      </w:rPr>
    </w:lvl>
    <w:lvl w:ilvl="3">
      <w:start w:val="1"/>
      <w:numFmt w:val="decimal"/>
      <w:lvlText w:val="%1.%2.%3.%4."/>
      <w:lvlJc w:val="left"/>
      <w:pPr>
        <w:tabs>
          <w:tab w:val="num" w:pos="1260"/>
        </w:tabs>
        <w:ind w:left="8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2BB6B4A"/>
    <w:multiLevelType w:val="hybridMultilevel"/>
    <w:tmpl w:val="56B83628"/>
    <w:lvl w:ilvl="0" w:tplc="0419000F">
      <w:start w:val="1"/>
      <w:numFmt w:val="decimal"/>
      <w:lvlText w:val="%1."/>
      <w:lvlJc w:val="left"/>
      <w:pPr>
        <w:tabs>
          <w:tab w:val="num" w:pos="699"/>
        </w:tabs>
        <w:ind w:left="699" w:hanging="360"/>
      </w:pPr>
      <w:rPr>
        <w:rFonts w:cs="Times New Roman"/>
      </w:rPr>
    </w:lvl>
    <w:lvl w:ilvl="1" w:tplc="04190019">
      <w:start w:val="1"/>
      <w:numFmt w:val="lowerLetter"/>
      <w:lvlText w:val="%2."/>
      <w:lvlJc w:val="left"/>
      <w:pPr>
        <w:tabs>
          <w:tab w:val="num" w:pos="1332"/>
        </w:tabs>
        <w:ind w:left="1332" w:hanging="360"/>
      </w:pPr>
      <w:rPr>
        <w:rFonts w:cs="Times New Roman"/>
      </w:rPr>
    </w:lvl>
    <w:lvl w:ilvl="2" w:tplc="0419001B">
      <w:start w:val="1"/>
      <w:numFmt w:val="lowerRoman"/>
      <w:lvlText w:val="%3."/>
      <w:lvlJc w:val="right"/>
      <w:pPr>
        <w:tabs>
          <w:tab w:val="num" w:pos="2052"/>
        </w:tabs>
        <w:ind w:left="2052" w:hanging="180"/>
      </w:pPr>
      <w:rPr>
        <w:rFonts w:cs="Times New Roman"/>
      </w:rPr>
    </w:lvl>
    <w:lvl w:ilvl="3" w:tplc="0419000F">
      <w:start w:val="1"/>
      <w:numFmt w:val="decimal"/>
      <w:lvlText w:val="%4."/>
      <w:lvlJc w:val="left"/>
      <w:pPr>
        <w:tabs>
          <w:tab w:val="num" w:pos="2772"/>
        </w:tabs>
        <w:ind w:left="2772" w:hanging="360"/>
      </w:pPr>
      <w:rPr>
        <w:rFonts w:cs="Times New Roman"/>
      </w:rPr>
    </w:lvl>
    <w:lvl w:ilvl="4" w:tplc="04190019">
      <w:start w:val="1"/>
      <w:numFmt w:val="lowerLetter"/>
      <w:lvlText w:val="%5."/>
      <w:lvlJc w:val="left"/>
      <w:pPr>
        <w:tabs>
          <w:tab w:val="num" w:pos="3492"/>
        </w:tabs>
        <w:ind w:left="3492" w:hanging="360"/>
      </w:pPr>
      <w:rPr>
        <w:rFonts w:cs="Times New Roman"/>
      </w:rPr>
    </w:lvl>
    <w:lvl w:ilvl="5" w:tplc="0419001B">
      <w:start w:val="1"/>
      <w:numFmt w:val="lowerRoman"/>
      <w:lvlText w:val="%6."/>
      <w:lvlJc w:val="right"/>
      <w:pPr>
        <w:tabs>
          <w:tab w:val="num" w:pos="4212"/>
        </w:tabs>
        <w:ind w:left="4212" w:hanging="180"/>
      </w:pPr>
      <w:rPr>
        <w:rFonts w:cs="Times New Roman"/>
      </w:rPr>
    </w:lvl>
    <w:lvl w:ilvl="6" w:tplc="0419000F">
      <w:start w:val="1"/>
      <w:numFmt w:val="decimal"/>
      <w:lvlText w:val="%7."/>
      <w:lvlJc w:val="left"/>
      <w:pPr>
        <w:tabs>
          <w:tab w:val="num" w:pos="4932"/>
        </w:tabs>
        <w:ind w:left="4932" w:hanging="360"/>
      </w:pPr>
      <w:rPr>
        <w:rFonts w:cs="Times New Roman"/>
      </w:rPr>
    </w:lvl>
    <w:lvl w:ilvl="7" w:tplc="04190019">
      <w:start w:val="1"/>
      <w:numFmt w:val="lowerLetter"/>
      <w:lvlText w:val="%8."/>
      <w:lvlJc w:val="left"/>
      <w:pPr>
        <w:tabs>
          <w:tab w:val="num" w:pos="5652"/>
        </w:tabs>
        <w:ind w:left="5652" w:hanging="360"/>
      </w:pPr>
      <w:rPr>
        <w:rFonts w:cs="Times New Roman"/>
      </w:rPr>
    </w:lvl>
    <w:lvl w:ilvl="8" w:tplc="0419001B">
      <w:start w:val="1"/>
      <w:numFmt w:val="lowerRoman"/>
      <w:lvlText w:val="%9."/>
      <w:lvlJc w:val="right"/>
      <w:pPr>
        <w:tabs>
          <w:tab w:val="num" w:pos="6372"/>
        </w:tabs>
        <w:ind w:left="6372" w:hanging="180"/>
      </w:pPr>
      <w:rPr>
        <w:rFonts w:cs="Times New Roman"/>
      </w:rPr>
    </w:lvl>
  </w:abstractNum>
  <w:abstractNum w:abstractNumId="2">
    <w:nsid w:val="041D7E6F"/>
    <w:multiLevelType w:val="hybridMultilevel"/>
    <w:tmpl w:val="7C32201A"/>
    <w:lvl w:ilvl="0" w:tplc="0A4A0AF0">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012E59"/>
    <w:multiLevelType w:val="multilevel"/>
    <w:tmpl w:val="8460C366"/>
    <w:lvl w:ilvl="0">
      <w:start w:val="1"/>
      <w:numFmt w:val="decimal"/>
      <w:pStyle w:val="a"/>
      <w:lvlText w:val="%1."/>
      <w:lvlJc w:val="left"/>
      <w:pPr>
        <w:tabs>
          <w:tab w:val="num" w:pos="397"/>
        </w:tabs>
        <w:ind w:left="397" w:hanging="397"/>
      </w:pPr>
      <w:rPr>
        <w:rFonts w:hint="default"/>
      </w:rPr>
    </w:lvl>
    <w:lvl w:ilvl="1">
      <w:start w:val="1"/>
      <w:numFmt w:val="decimal"/>
      <w:lvlRestart w:val="0"/>
      <w:pStyle w:val="a0"/>
      <w:lvlText w:val="%1.%2."/>
      <w:lvlJc w:val="left"/>
      <w:pPr>
        <w:tabs>
          <w:tab w:val="num" w:pos="284"/>
        </w:tabs>
        <w:ind w:firstLine="284"/>
      </w:pPr>
      <w:rPr>
        <w:rFonts w:hint="default"/>
      </w:rPr>
    </w:lvl>
    <w:lvl w:ilvl="2">
      <w:start w:val="1"/>
      <w:numFmt w:val="decimal"/>
      <w:lvlText w:val="%1.%2.%3."/>
      <w:lvlJc w:val="left"/>
      <w:pPr>
        <w:tabs>
          <w:tab w:val="num" w:pos="284"/>
        </w:tabs>
        <w:ind w:left="284"/>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4">
    <w:nsid w:val="08E7423F"/>
    <w:multiLevelType w:val="multilevel"/>
    <w:tmpl w:val="1458C10A"/>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54F375E"/>
    <w:multiLevelType w:val="multilevel"/>
    <w:tmpl w:val="47E46F88"/>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16"/>
        </w:tabs>
        <w:ind w:left="716"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nsid w:val="18FC40D2"/>
    <w:multiLevelType w:val="hybridMultilevel"/>
    <w:tmpl w:val="F29CD6CC"/>
    <w:lvl w:ilvl="0" w:tplc="ECA8A5D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F22217"/>
    <w:multiLevelType w:val="hybridMultilevel"/>
    <w:tmpl w:val="F9E422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201D25FE"/>
    <w:multiLevelType w:val="multilevel"/>
    <w:tmpl w:val="6FE06402"/>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3240"/>
        </w:tabs>
        <w:ind w:left="3024" w:hanging="504"/>
      </w:pPr>
    </w:lvl>
    <w:lvl w:ilvl="3">
      <w:start w:val="1"/>
      <w:numFmt w:val="decimal"/>
      <w:lvlText w:val="%1.%2.%3.%4."/>
      <w:lvlJc w:val="left"/>
      <w:pPr>
        <w:tabs>
          <w:tab w:val="num" w:pos="1260"/>
        </w:tabs>
        <w:ind w:left="8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21846E65"/>
    <w:multiLevelType w:val="hybridMultilevel"/>
    <w:tmpl w:val="BC489AF6"/>
    <w:lvl w:ilvl="0" w:tplc="04190001">
      <w:start w:val="1"/>
      <w:numFmt w:val="bullet"/>
      <w:lvlText w:val=""/>
      <w:lvlJc w:val="left"/>
      <w:pPr>
        <w:tabs>
          <w:tab w:val="num" w:pos="1152"/>
        </w:tabs>
        <w:ind w:left="115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10">
    <w:nsid w:val="255B5F2F"/>
    <w:multiLevelType w:val="hybridMultilevel"/>
    <w:tmpl w:val="BB76103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11">
    <w:nsid w:val="25C129B9"/>
    <w:multiLevelType w:val="hybridMultilevel"/>
    <w:tmpl w:val="4A52B416"/>
    <w:lvl w:ilvl="0" w:tplc="416E878E">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0E6BB1"/>
    <w:multiLevelType w:val="hybridMultilevel"/>
    <w:tmpl w:val="5D26E588"/>
    <w:lvl w:ilvl="0" w:tplc="ECA8A5D6">
      <w:start w:val="1"/>
      <w:numFmt w:val="bullet"/>
      <w:lvlText w:val="–"/>
      <w:lvlJc w:val="left"/>
      <w:pPr>
        <w:ind w:left="788" w:hanging="360"/>
      </w:pPr>
      <w:rPr>
        <w:rFonts w:ascii="Times New Roman" w:hAnsi="Times New Roman" w:cs="Times New Roman" w:hint="default"/>
      </w:rPr>
    </w:lvl>
    <w:lvl w:ilvl="1" w:tplc="04190003" w:tentative="1">
      <w:start w:val="1"/>
      <w:numFmt w:val="bullet"/>
      <w:lvlText w:val="o"/>
      <w:lvlJc w:val="left"/>
      <w:pPr>
        <w:ind w:left="1018" w:hanging="360"/>
      </w:pPr>
      <w:rPr>
        <w:rFonts w:ascii="Courier New" w:hAnsi="Courier New" w:cs="Courier New" w:hint="default"/>
      </w:rPr>
    </w:lvl>
    <w:lvl w:ilvl="2" w:tplc="04190005" w:tentative="1">
      <w:start w:val="1"/>
      <w:numFmt w:val="bullet"/>
      <w:lvlText w:val=""/>
      <w:lvlJc w:val="left"/>
      <w:pPr>
        <w:ind w:left="1738" w:hanging="360"/>
      </w:pPr>
      <w:rPr>
        <w:rFonts w:ascii="Wingdings" w:hAnsi="Wingdings" w:hint="default"/>
      </w:rPr>
    </w:lvl>
    <w:lvl w:ilvl="3" w:tplc="04190001" w:tentative="1">
      <w:start w:val="1"/>
      <w:numFmt w:val="bullet"/>
      <w:lvlText w:val=""/>
      <w:lvlJc w:val="left"/>
      <w:pPr>
        <w:ind w:left="2458" w:hanging="360"/>
      </w:pPr>
      <w:rPr>
        <w:rFonts w:ascii="Symbol" w:hAnsi="Symbol" w:hint="default"/>
      </w:rPr>
    </w:lvl>
    <w:lvl w:ilvl="4" w:tplc="04190003" w:tentative="1">
      <w:start w:val="1"/>
      <w:numFmt w:val="bullet"/>
      <w:lvlText w:val="o"/>
      <w:lvlJc w:val="left"/>
      <w:pPr>
        <w:ind w:left="3178" w:hanging="360"/>
      </w:pPr>
      <w:rPr>
        <w:rFonts w:ascii="Courier New" w:hAnsi="Courier New" w:cs="Courier New" w:hint="default"/>
      </w:rPr>
    </w:lvl>
    <w:lvl w:ilvl="5" w:tplc="04190005" w:tentative="1">
      <w:start w:val="1"/>
      <w:numFmt w:val="bullet"/>
      <w:lvlText w:val=""/>
      <w:lvlJc w:val="left"/>
      <w:pPr>
        <w:ind w:left="3898" w:hanging="360"/>
      </w:pPr>
      <w:rPr>
        <w:rFonts w:ascii="Wingdings" w:hAnsi="Wingdings" w:hint="default"/>
      </w:rPr>
    </w:lvl>
    <w:lvl w:ilvl="6" w:tplc="04190001" w:tentative="1">
      <w:start w:val="1"/>
      <w:numFmt w:val="bullet"/>
      <w:lvlText w:val=""/>
      <w:lvlJc w:val="left"/>
      <w:pPr>
        <w:ind w:left="4618" w:hanging="360"/>
      </w:pPr>
      <w:rPr>
        <w:rFonts w:ascii="Symbol" w:hAnsi="Symbol" w:hint="default"/>
      </w:rPr>
    </w:lvl>
    <w:lvl w:ilvl="7" w:tplc="04190003" w:tentative="1">
      <w:start w:val="1"/>
      <w:numFmt w:val="bullet"/>
      <w:lvlText w:val="o"/>
      <w:lvlJc w:val="left"/>
      <w:pPr>
        <w:ind w:left="5338" w:hanging="360"/>
      </w:pPr>
      <w:rPr>
        <w:rFonts w:ascii="Courier New" w:hAnsi="Courier New" w:cs="Courier New" w:hint="default"/>
      </w:rPr>
    </w:lvl>
    <w:lvl w:ilvl="8" w:tplc="04190005" w:tentative="1">
      <w:start w:val="1"/>
      <w:numFmt w:val="bullet"/>
      <w:lvlText w:val=""/>
      <w:lvlJc w:val="left"/>
      <w:pPr>
        <w:ind w:left="6058" w:hanging="360"/>
      </w:pPr>
      <w:rPr>
        <w:rFonts w:ascii="Wingdings" w:hAnsi="Wingdings" w:hint="default"/>
      </w:rPr>
    </w:lvl>
  </w:abstractNum>
  <w:abstractNum w:abstractNumId="13">
    <w:nsid w:val="2B517E19"/>
    <w:multiLevelType w:val="multilevel"/>
    <w:tmpl w:val="90D6EF2C"/>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nsid w:val="2C463ECB"/>
    <w:multiLevelType w:val="multilevel"/>
    <w:tmpl w:val="79AC538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5612D0"/>
    <w:multiLevelType w:val="hybridMultilevel"/>
    <w:tmpl w:val="BB123DF6"/>
    <w:lvl w:ilvl="0" w:tplc="04190001">
      <w:start w:val="1"/>
      <w:numFmt w:val="bullet"/>
      <w:lvlText w:val=""/>
      <w:lvlJc w:val="left"/>
      <w:pPr>
        <w:tabs>
          <w:tab w:val="num" w:pos="757"/>
        </w:tabs>
        <w:ind w:left="757"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6">
    <w:nsid w:val="2FFE5AEF"/>
    <w:multiLevelType w:val="hybridMultilevel"/>
    <w:tmpl w:val="91FE4860"/>
    <w:lvl w:ilvl="0" w:tplc="9F305A5E">
      <w:start w:val="1"/>
      <w:numFmt w:val="decimal"/>
      <w:lvlText w:val="%1."/>
      <w:lvlJc w:val="left"/>
      <w:pPr>
        <w:ind w:left="928"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68278D"/>
    <w:multiLevelType w:val="hybridMultilevel"/>
    <w:tmpl w:val="1F3E1306"/>
    <w:lvl w:ilvl="0" w:tplc="8ABCD19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9AC38A4"/>
    <w:multiLevelType w:val="hybridMultilevel"/>
    <w:tmpl w:val="2C1CA246"/>
    <w:lvl w:ilvl="0" w:tplc="1DEC30A4">
      <w:start w:val="1"/>
      <w:numFmt w:val="bullet"/>
      <w:lvlText w:val=""/>
      <w:lvlJc w:val="left"/>
      <w:pPr>
        <w:ind w:left="2061" w:hanging="360"/>
      </w:pPr>
      <w:rPr>
        <w:rFonts w:ascii="Symbol" w:hAnsi="Symbol" w:hint="default"/>
        <w:sz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C27710F"/>
    <w:multiLevelType w:val="multilevel"/>
    <w:tmpl w:val="39587116"/>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540D3091"/>
    <w:multiLevelType w:val="hybridMultilevel"/>
    <w:tmpl w:val="4964D70E"/>
    <w:lvl w:ilvl="0" w:tplc="D440462C">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85340CF"/>
    <w:multiLevelType w:val="hybridMultilevel"/>
    <w:tmpl w:val="16E01202"/>
    <w:lvl w:ilvl="0" w:tplc="ECA8A5D6">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99" w:hanging="360"/>
      </w:pPr>
      <w:rPr>
        <w:rFonts w:ascii="Courier New" w:hAnsi="Courier New" w:cs="Courier New" w:hint="default"/>
      </w:rPr>
    </w:lvl>
    <w:lvl w:ilvl="2" w:tplc="04190005" w:tentative="1">
      <w:start w:val="1"/>
      <w:numFmt w:val="bullet"/>
      <w:lvlText w:val=""/>
      <w:lvlJc w:val="left"/>
      <w:pPr>
        <w:ind w:left="819" w:hanging="360"/>
      </w:pPr>
      <w:rPr>
        <w:rFonts w:ascii="Wingdings" w:hAnsi="Wingdings" w:hint="default"/>
      </w:rPr>
    </w:lvl>
    <w:lvl w:ilvl="3" w:tplc="04190001" w:tentative="1">
      <w:start w:val="1"/>
      <w:numFmt w:val="bullet"/>
      <w:lvlText w:val=""/>
      <w:lvlJc w:val="left"/>
      <w:pPr>
        <w:ind w:left="1539" w:hanging="360"/>
      </w:pPr>
      <w:rPr>
        <w:rFonts w:ascii="Symbol" w:hAnsi="Symbol" w:hint="default"/>
      </w:rPr>
    </w:lvl>
    <w:lvl w:ilvl="4" w:tplc="04190003" w:tentative="1">
      <w:start w:val="1"/>
      <w:numFmt w:val="bullet"/>
      <w:lvlText w:val="o"/>
      <w:lvlJc w:val="left"/>
      <w:pPr>
        <w:ind w:left="2259" w:hanging="360"/>
      </w:pPr>
      <w:rPr>
        <w:rFonts w:ascii="Courier New" w:hAnsi="Courier New" w:cs="Courier New" w:hint="default"/>
      </w:rPr>
    </w:lvl>
    <w:lvl w:ilvl="5" w:tplc="04190005" w:tentative="1">
      <w:start w:val="1"/>
      <w:numFmt w:val="bullet"/>
      <w:lvlText w:val=""/>
      <w:lvlJc w:val="left"/>
      <w:pPr>
        <w:ind w:left="2979" w:hanging="360"/>
      </w:pPr>
      <w:rPr>
        <w:rFonts w:ascii="Wingdings" w:hAnsi="Wingdings" w:hint="default"/>
      </w:rPr>
    </w:lvl>
    <w:lvl w:ilvl="6" w:tplc="04190001" w:tentative="1">
      <w:start w:val="1"/>
      <w:numFmt w:val="bullet"/>
      <w:lvlText w:val=""/>
      <w:lvlJc w:val="left"/>
      <w:pPr>
        <w:ind w:left="3699" w:hanging="360"/>
      </w:pPr>
      <w:rPr>
        <w:rFonts w:ascii="Symbol" w:hAnsi="Symbol" w:hint="default"/>
      </w:rPr>
    </w:lvl>
    <w:lvl w:ilvl="7" w:tplc="04190003" w:tentative="1">
      <w:start w:val="1"/>
      <w:numFmt w:val="bullet"/>
      <w:lvlText w:val="o"/>
      <w:lvlJc w:val="left"/>
      <w:pPr>
        <w:ind w:left="4419" w:hanging="360"/>
      </w:pPr>
      <w:rPr>
        <w:rFonts w:ascii="Courier New" w:hAnsi="Courier New" w:cs="Courier New" w:hint="default"/>
      </w:rPr>
    </w:lvl>
    <w:lvl w:ilvl="8" w:tplc="04190005" w:tentative="1">
      <w:start w:val="1"/>
      <w:numFmt w:val="bullet"/>
      <w:lvlText w:val=""/>
      <w:lvlJc w:val="left"/>
      <w:pPr>
        <w:ind w:left="5139" w:hanging="360"/>
      </w:pPr>
      <w:rPr>
        <w:rFonts w:ascii="Wingdings" w:hAnsi="Wingdings" w:hint="default"/>
      </w:rPr>
    </w:lvl>
  </w:abstractNum>
  <w:abstractNum w:abstractNumId="22">
    <w:nsid w:val="5CD52127"/>
    <w:multiLevelType w:val="multilevel"/>
    <w:tmpl w:val="1DDE2DFE"/>
    <w:lvl w:ilvl="0">
      <w:start w:val="1"/>
      <w:numFmt w:val="decimal"/>
      <w:lvlText w:val="%1."/>
      <w:lvlJc w:val="left"/>
      <w:pPr>
        <w:tabs>
          <w:tab w:val="num" w:pos="360"/>
        </w:tabs>
        <w:ind w:left="360" w:hanging="360"/>
      </w:pPr>
      <w:rPr>
        <w:b/>
        <w:i w:val="0"/>
        <w:sz w:val="24"/>
        <w:szCs w:val="24"/>
      </w:rPr>
    </w:lvl>
    <w:lvl w:ilvl="1">
      <w:start w:val="1"/>
      <w:numFmt w:val="decimal"/>
      <w:lvlText w:val="%1.%2."/>
      <w:lvlJc w:val="left"/>
      <w:pPr>
        <w:tabs>
          <w:tab w:val="num" w:pos="792"/>
        </w:tabs>
        <w:ind w:left="792" w:hanging="432"/>
      </w:pPr>
      <w:rPr>
        <w:b w:val="0"/>
        <w:i w:val="0"/>
      </w:rPr>
    </w:lvl>
    <w:lvl w:ilvl="2">
      <w:start w:val="1"/>
      <w:numFmt w:val="bullet"/>
      <w:lvlText w:val=""/>
      <w:lvlJc w:val="left"/>
      <w:pPr>
        <w:tabs>
          <w:tab w:val="num" w:pos="1430"/>
        </w:tabs>
        <w:ind w:left="1214" w:hanging="504"/>
      </w:pPr>
      <w:rPr>
        <w:rFonts w:ascii="Symbol" w:hAnsi="Symbol" w:hint="default"/>
      </w:rPr>
    </w:lvl>
    <w:lvl w:ilvl="3">
      <w:start w:val="1"/>
      <w:numFmt w:val="decimal"/>
      <w:lvlText w:val="%1.%2.%3.%4."/>
      <w:lvlJc w:val="left"/>
      <w:pPr>
        <w:tabs>
          <w:tab w:val="num" w:pos="1260"/>
        </w:tabs>
        <w:ind w:left="8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5F9C266F"/>
    <w:multiLevelType w:val="hybridMultilevel"/>
    <w:tmpl w:val="F64ED5D2"/>
    <w:lvl w:ilvl="0" w:tplc="83E21080">
      <w:start w:val="1"/>
      <w:numFmt w:val="decimal"/>
      <w:lvlText w:val="%1."/>
      <w:lvlJc w:val="left"/>
      <w:pPr>
        <w:ind w:left="928" w:hanging="360"/>
      </w:pPr>
      <w:rPr>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FED5838"/>
    <w:multiLevelType w:val="hybridMultilevel"/>
    <w:tmpl w:val="F64ED5D2"/>
    <w:lvl w:ilvl="0" w:tplc="83E21080">
      <w:start w:val="1"/>
      <w:numFmt w:val="decimal"/>
      <w:lvlText w:val="%1."/>
      <w:lvlJc w:val="left"/>
      <w:pPr>
        <w:ind w:left="928" w:hanging="360"/>
      </w:pPr>
      <w:rPr>
        <w:b/>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603234E1"/>
    <w:multiLevelType w:val="multilevel"/>
    <w:tmpl w:val="95183C42"/>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bullet"/>
      <w:lvlText w:val="-"/>
      <w:lvlJc w:val="left"/>
      <w:pPr>
        <w:tabs>
          <w:tab w:val="num" w:pos="1080"/>
        </w:tabs>
        <w:ind w:left="1080" w:hanging="360"/>
      </w:pPr>
      <w:rPr>
        <w:rFonts w:ascii="Times New Roman" w:hAnsi="Times New Roman" w:cs="Times New Roman" w:hint="default"/>
        <w:b w:val="0"/>
        <w:i w:val="0"/>
        <w:sz w:val="24"/>
        <w:szCs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
    <w:nsid w:val="60D802D2"/>
    <w:multiLevelType w:val="hybridMultilevel"/>
    <w:tmpl w:val="E2047460"/>
    <w:lvl w:ilvl="0" w:tplc="1CB46B2A">
      <w:start w:val="1"/>
      <w:numFmt w:val="bullet"/>
      <w:lvlText w:val=""/>
      <w:lvlJc w:val="left"/>
      <w:pPr>
        <w:ind w:left="360" w:hanging="360"/>
      </w:pPr>
      <w:rPr>
        <w:rFonts w:ascii="Symbol" w:hAnsi="Symbol" w:hint="default"/>
        <w:sz w:val="20"/>
      </w:rPr>
    </w:lvl>
    <w:lvl w:ilvl="1" w:tplc="04190003">
      <w:start w:val="1"/>
      <w:numFmt w:val="bullet"/>
      <w:lvlText w:val="o"/>
      <w:lvlJc w:val="left"/>
      <w:pPr>
        <w:ind w:left="-261" w:hanging="360"/>
      </w:pPr>
      <w:rPr>
        <w:rFonts w:ascii="Courier New" w:hAnsi="Courier New" w:cs="Courier New" w:hint="default"/>
      </w:rPr>
    </w:lvl>
    <w:lvl w:ilvl="2" w:tplc="04190005" w:tentative="1">
      <w:start w:val="1"/>
      <w:numFmt w:val="bullet"/>
      <w:lvlText w:val=""/>
      <w:lvlJc w:val="left"/>
      <w:pPr>
        <w:ind w:left="459" w:hanging="360"/>
      </w:pPr>
      <w:rPr>
        <w:rFonts w:ascii="Wingdings" w:hAnsi="Wingdings" w:hint="default"/>
      </w:rPr>
    </w:lvl>
    <w:lvl w:ilvl="3" w:tplc="04190001" w:tentative="1">
      <w:start w:val="1"/>
      <w:numFmt w:val="bullet"/>
      <w:lvlText w:val=""/>
      <w:lvlJc w:val="left"/>
      <w:pPr>
        <w:ind w:left="1179" w:hanging="360"/>
      </w:pPr>
      <w:rPr>
        <w:rFonts w:ascii="Symbol" w:hAnsi="Symbol" w:hint="default"/>
      </w:rPr>
    </w:lvl>
    <w:lvl w:ilvl="4" w:tplc="04190003" w:tentative="1">
      <w:start w:val="1"/>
      <w:numFmt w:val="bullet"/>
      <w:lvlText w:val="o"/>
      <w:lvlJc w:val="left"/>
      <w:pPr>
        <w:ind w:left="1899" w:hanging="360"/>
      </w:pPr>
      <w:rPr>
        <w:rFonts w:ascii="Courier New" w:hAnsi="Courier New" w:cs="Courier New" w:hint="default"/>
      </w:rPr>
    </w:lvl>
    <w:lvl w:ilvl="5" w:tplc="04190005" w:tentative="1">
      <w:start w:val="1"/>
      <w:numFmt w:val="bullet"/>
      <w:lvlText w:val=""/>
      <w:lvlJc w:val="left"/>
      <w:pPr>
        <w:ind w:left="2619" w:hanging="360"/>
      </w:pPr>
      <w:rPr>
        <w:rFonts w:ascii="Wingdings" w:hAnsi="Wingdings" w:hint="default"/>
      </w:rPr>
    </w:lvl>
    <w:lvl w:ilvl="6" w:tplc="04190001" w:tentative="1">
      <w:start w:val="1"/>
      <w:numFmt w:val="bullet"/>
      <w:lvlText w:val=""/>
      <w:lvlJc w:val="left"/>
      <w:pPr>
        <w:ind w:left="3339" w:hanging="360"/>
      </w:pPr>
      <w:rPr>
        <w:rFonts w:ascii="Symbol" w:hAnsi="Symbol" w:hint="default"/>
      </w:rPr>
    </w:lvl>
    <w:lvl w:ilvl="7" w:tplc="04190003" w:tentative="1">
      <w:start w:val="1"/>
      <w:numFmt w:val="bullet"/>
      <w:lvlText w:val="o"/>
      <w:lvlJc w:val="left"/>
      <w:pPr>
        <w:ind w:left="4059" w:hanging="360"/>
      </w:pPr>
      <w:rPr>
        <w:rFonts w:ascii="Courier New" w:hAnsi="Courier New" w:cs="Courier New" w:hint="default"/>
      </w:rPr>
    </w:lvl>
    <w:lvl w:ilvl="8" w:tplc="04190005" w:tentative="1">
      <w:start w:val="1"/>
      <w:numFmt w:val="bullet"/>
      <w:lvlText w:val=""/>
      <w:lvlJc w:val="left"/>
      <w:pPr>
        <w:ind w:left="4779" w:hanging="360"/>
      </w:pPr>
      <w:rPr>
        <w:rFonts w:ascii="Wingdings" w:hAnsi="Wingdings" w:hint="default"/>
      </w:rPr>
    </w:lvl>
  </w:abstractNum>
  <w:abstractNum w:abstractNumId="27">
    <w:nsid w:val="647413C6"/>
    <w:multiLevelType w:val="hybridMultilevel"/>
    <w:tmpl w:val="6B66A524"/>
    <w:lvl w:ilvl="0" w:tplc="9BCA16EC">
      <w:start w:val="1"/>
      <w:numFmt w:val="bullet"/>
      <w:lvlText w:val=""/>
      <w:lvlJc w:val="left"/>
      <w:pPr>
        <w:ind w:left="720" w:hanging="360"/>
      </w:pPr>
      <w:rPr>
        <w:rFonts w:ascii="Symbol" w:hAnsi="Symbol" w:hint="default"/>
        <w:sz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A417C3"/>
    <w:multiLevelType w:val="hybridMultilevel"/>
    <w:tmpl w:val="3B187906"/>
    <w:lvl w:ilvl="0" w:tplc="FFFFFFFF">
      <w:start w:val="14"/>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6F5A123D"/>
    <w:multiLevelType w:val="hybridMultilevel"/>
    <w:tmpl w:val="F836B790"/>
    <w:lvl w:ilvl="0" w:tplc="9A02AE8E">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70EA2240"/>
    <w:multiLevelType w:val="hybridMultilevel"/>
    <w:tmpl w:val="6D76BAE6"/>
    <w:lvl w:ilvl="0" w:tplc="132008AA">
      <w:start w:val="1"/>
      <w:numFmt w:val="bullet"/>
      <w:lvlText w:val=""/>
      <w:lvlJc w:val="left"/>
      <w:pPr>
        <w:ind w:left="360" w:hanging="360"/>
      </w:pPr>
      <w:rPr>
        <w:rFonts w:ascii="Symbol" w:hAnsi="Symbol" w:hint="default"/>
        <w:sz w:val="20"/>
      </w:rPr>
    </w:lvl>
    <w:lvl w:ilvl="1" w:tplc="04190003">
      <w:start w:val="1"/>
      <w:numFmt w:val="bullet"/>
      <w:lvlText w:val="o"/>
      <w:lvlJc w:val="left"/>
      <w:pPr>
        <w:ind w:left="-261" w:hanging="360"/>
      </w:pPr>
      <w:rPr>
        <w:rFonts w:ascii="Courier New" w:hAnsi="Courier New" w:cs="Courier New" w:hint="default"/>
      </w:rPr>
    </w:lvl>
    <w:lvl w:ilvl="2" w:tplc="04190005" w:tentative="1">
      <w:start w:val="1"/>
      <w:numFmt w:val="bullet"/>
      <w:lvlText w:val=""/>
      <w:lvlJc w:val="left"/>
      <w:pPr>
        <w:ind w:left="459" w:hanging="360"/>
      </w:pPr>
      <w:rPr>
        <w:rFonts w:ascii="Wingdings" w:hAnsi="Wingdings" w:hint="default"/>
      </w:rPr>
    </w:lvl>
    <w:lvl w:ilvl="3" w:tplc="04190001" w:tentative="1">
      <w:start w:val="1"/>
      <w:numFmt w:val="bullet"/>
      <w:lvlText w:val=""/>
      <w:lvlJc w:val="left"/>
      <w:pPr>
        <w:ind w:left="1179" w:hanging="360"/>
      </w:pPr>
      <w:rPr>
        <w:rFonts w:ascii="Symbol" w:hAnsi="Symbol" w:hint="default"/>
      </w:rPr>
    </w:lvl>
    <w:lvl w:ilvl="4" w:tplc="04190003" w:tentative="1">
      <w:start w:val="1"/>
      <w:numFmt w:val="bullet"/>
      <w:lvlText w:val="o"/>
      <w:lvlJc w:val="left"/>
      <w:pPr>
        <w:ind w:left="1899" w:hanging="360"/>
      </w:pPr>
      <w:rPr>
        <w:rFonts w:ascii="Courier New" w:hAnsi="Courier New" w:cs="Courier New" w:hint="default"/>
      </w:rPr>
    </w:lvl>
    <w:lvl w:ilvl="5" w:tplc="04190005" w:tentative="1">
      <w:start w:val="1"/>
      <w:numFmt w:val="bullet"/>
      <w:lvlText w:val=""/>
      <w:lvlJc w:val="left"/>
      <w:pPr>
        <w:ind w:left="2619" w:hanging="360"/>
      </w:pPr>
      <w:rPr>
        <w:rFonts w:ascii="Wingdings" w:hAnsi="Wingdings" w:hint="default"/>
      </w:rPr>
    </w:lvl>
    <w:lvl w:ilvl="6" w:tplc="04190001" w:tentative="1">
      <w:start w:val="1"/>
      <w:numFmt w:val="bullet"/>
      <w:lvlText w:val=""/>
      <w:lvlJc w:val="left"/>
      <w:pPr>
        <w:ind w:left="3339" w:hanging="360"/>
      </w:pPr>
      <w:rPr>
        <w:rFonts w:ascii="Symbol" w:hAnsi="Symbol" w:hint="default"/>
      </w:rPr>
    </w:lvl>
    <w:lvl w:ilvl="7" w:tplc="04190003" w:tentative="1">
      <w:start w:val="1"/>
      <w:numFmt w:val="bullet"/>
      <w:lvlText w:val="o"/>
      <w:lvlJc w:val="left"/>
      <w:pPr>
        <w:ind w:left="4059" w:hanging="360"/>
      </w:pPr>
      <w:rPr>
        <w:rFonts w:ascii="Courier New" w:hAnsi="Courier New" w:cs="Courier New" w:hint="default"/>
      </w:rPr>
    </w:lvl>
    <w:lvl w:ilvl="8" w:tplc="04190005" w:tentative="1">
      <w:start w:val="1"/>
      <w:numFmt w:val="bullet"/>
      <w:lvlText w:val=""/>
      <w:lvlJc w:val="left"/>
      <w:pPr>
        <w:ind w:left="4779" w:hanging="360"/>
      </w:pPr>
      <w:rPr>
        <w:rFonts w:ascii="Wingdings" w:hAnsi="Wingdings" w:hint="default"/>
      </w:rPr>
    </w:lvl>
  </w:abstractNum>
  <w:abstractNum w:abstractNumId="31">
    <w:nsid w:val="74A81690"/>
    <w:multiLevelType w:val="hybridMultilevel"/>
    <w:tmpl w:val="857ED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B640B34"/>
    <w:multiLevelType w:val="multilevel"/>
    <w:tmpl w:val="DE38C44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10475E"/>
    <w:multiLevelType w:val="singleLevel"/>
    <w:tmpl w:val="496078E0"/>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1"/>
  </w:num>
  <w:num w:numId="2">
    <w:abstractNumId w:val="3"/>
  </w:num>
  <w:num w:numId="3">
    <w:abstractNumId w:val="33"/>
  </w:num>
  <w:num w:numId="4">
    <w:abstractNumId w:val="15"/>
  </w:num>
  <w:num w:numId="5">
    <w:abstractNumId w:val="29"/>
  </w:num>
  <w:num w:numId="6">
    <w:abstractNumId w:val="9"/>
  </w:num>
  <w:num w:numId="7">
    <w:abstractNumId w:val="10"/>
  </w:num>
  <w:num w:numId="8">
    <w:abstractNumId w:val="17"/>
  </w:num>
  <w:num w:numId="9">
    <w:abstractNumId w:val="11"/>
  </w:num>
  <w:num w:numId="10">
    <w:abstractNumId w:val="22"/>
  </w:num>
  <w:num w:numId="11">
    <w:abstractNumId w:val="0"/>
  </w:num>
  <w:num w:numId="1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32"/>
  </w:num>
  <w:num w:numId="20">
    <w:abstractNumId w:val="20"/>
  </w:num>
  <w:num w:numId="21">
    <w:abstractNumId w:val="14"/>
  </w:num>
  <w:num w:numId="22">
    <w:abstractNumId w:val="31"/>
  </w:num>
  <w:num w:numId="23">
    <w:abstractNumId w:val="23"/>
  </w:num>
  <w:num w:numId="24">
    <w:abstractNumId w:val="18"/>
  </w:num>
  <w:num w:numId="25">
    <w:abstractNumId w:val="27"/>
  </w:num>
  <w:num w:numId="26">
    <w:abstractNumId w:val="2"/>
  </w:num>
  <w:num w:numId="27">
    <w:abstractNumId w:val="30"/>
  </w:num>
  <w:num w:numId="28">
    <w:abstractNumId w:val="6"/>
  </w:num>
  <w:num w:numId="29">
    <w:abstractNumId w:val="26"/>
  </w:num>
  <w:num w:numId="30">
    <w:abstractNumId w:val="12"/>
  </w:num>
  <w:num w:numId="31">
    <w:abstractNumId w:val="21"/>
  </w:num>
  <w:num w:numId="32">
    <w:abstractNumId w:val="7"/>
  </w:num>
  <w:num w:numId="33">
    <w:abstractNumId w:val="24"/>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F0718B"/>
    <w:rsid w:val="00010DD6"/>
    <w:rsid w:val="00040A0E"/>
    <w:rsid w:val="00056775"/>
    <w:rsid w:val="00090D75"/>
    <w:rsid w:val="00095F5D"/>
    <w:rsid w:val="000D272E"/>
    <w:rsid w:val="00104D10"/>
    <w:rsid w:val="00115172"/>
    <w:rsid w:val="00130D7B"/>
    <w:rsid w:val="0013463E"/>
    <w:rsid w:val="001352BA"/>
    <w:rsid w:val="00137ED8"/>
    <w:rsid w:val="00180EFF"/>
    <w:rsid w:val="001A43EE"/>
    <w:rsid w:val="001C50C8"/>
    <w:rsid w:val="001D7D15"/>
    <w:rsid w:val="001F0F5E"/>
    <w:rsid w:val="001F286A"/>
    <w:rsid w:val="001F2898"/>
    <w:rsid w:val="002343E6"/>
    <w:rsid w:val="002578D9"/>
    <w:rsid w:val="002600D7"/>
    <w:rsid w:val="00275109"/>
    <w:rsid w:val="00287483"/>
    <w:rsid w:val="002A2052"/>
    <w:rsid w:val="002A4BBB"/>
    <w:rsid w:val="002B2065"/>
    <w:rsid w:val="002D59FD"/>
    <w:rsid w:val="002E7673"/>
    <w:rsid w:val="002F2BA6"/>
    <w:rsid w:val="002F38D0"/>
    <w:rsid w:val="0032654C"/>
    <w:rsid w:val="00382C97"/>
    <w:rsid w:val="0038343C"/>
    <w:rsid w:val="003968E2"/>
    <w:rsid w:val="003A2A9F"/>
    <w:rsid w:val="003B29F7"/>
    <w:rsid w:val="003B745E"/>
    <w:rsid w:val="003D08B1"/>
    <w:rsid w:val="003D4AA3"/>
    <w:rsid w:val="0043061E"/>
    <w:rsid w:val="00442F64"/>
    <w:rsid w:val="00456FBA"/>
    <w:rsid w:val="00457C23"/>
    <w:rsid w:val="00466EF9"/>
    <w:rsid w:val="00486966"/>
    <w:rsid w:val="004943CE"/>
    <w:rsid w:val="004A2F9A"/>
    <w:rsid w:val="004A32C2"/>
    <w:rsid w:val="004D5230"/>
    <w:rsid w:val="004D63E1"/>
    <w:rsid w:val="004F13F7"/>
    <w:rsid w:val="005037BA"/>
    <w:rsid w:val="00515F34"/>
    <w:rsid w:val="00563655"/>
    <w:rsid w:val="0057076F"/>
    <w:rsid w:val="005A3174"/>
    <w:rsid w:val="005B545A"/>
    <w:rsid w:val="005D5B76"/>
    <w:rsid w:val="005E3C10"/>
    <w:rsid w:val="005E4C1A"/>
    <w:rsid w:val="00601FF4"/>
    <w:rsid w:val="00632C9C"/>
    <w:rsid w:val="006351FE"/>
    <w:rsid w:val="0064678F"/>
    <w:rsid w:val="006712C9"/>
    <w:rsid w:val="006918E3"/>
    <w:rsid w:val="006A0007"/>
    <w:rsid w:val="006B15B1"/>
    <w:rsid w:val="006B36FA"/>
    <w:rsid w:val="006C41F2"/>
    <w:rsid w:val="006C616F"/>
    <w:rsid w:val="006F4FA7"/>
    <w:rsid w:val="007521AF"/>
    <w:rsid w:val="007679A1"/>
    <w:rsid w:val="00772CDC"/>
    <w:rsid w:val="00784C4C"/>
    <w:rsid w:val="007D22DC"/>
    <w:rsid w:val="007F4F6A"/>
    <w:rsid w:val="008310F0"/>
    <w:rsid w:val="00835A0E"/>
    <w:rsid w:val="008656E3"/>
    <w:rsid w:val="00871CAC"/>
    <w:rsid w:val="0087795B"/>
    <w:rsid w:val="008900FA"/>
    <w:rsid w:val="00890994"/>
    <w:rsid w:val="008C30F3"/>
    <w:rsid w:val="008D7BA8"/>
    <w:rsid w:val="00901529"/>
    <w:rsid w:val="0097376D"/>
    <w:rsid w:val="0099156D"/>
    <w:rsid w:val="009D402B"/>
    <w:rsid w:val="00A13653"/>
    <w:rsid w:val="00A407B3"/>
    <w:rsid w:val="00A50744"/>
    <w:rsid w:val="00A52D7D"/>
    <w:rsid w:val="00A81074"/>
    <w:rsid w:val="00A83DE2"/>
    <w:rsid w:val="00A95CEA"/>
    <w:rsid w:val="00A9643A"/>
    <w:rsid w:val="00AA0DB6"/>
    <w:rsid w:val="00AA3AD9"/>
    <w:rsid w:val="00AF1122"/>
    <w:rsid w:val="00B305A7"/>
    <w:rsid w:val="00B73D14"/>
    <w:rsid w:val="00B801AB"/>
    <w:rsid w:val="00B97889"/>
    <w:rsid w:val="00C01CA8"/>
    <w:rsid w:val="00C2349A"/>
    <w:rsid w:val="00C55F3F"/>
    <w:rsid w:val="00C56D7C"/>
    <w:rsid w:val="00C6335B"/>
    <w:rsid w:val="00C76CD2"/>
    <w:rsid w:val="00C96473"/>
    <w:rsid w:val="00C976E1"/>
    <w:rsid w:val="00CB026F"/>
    <w:rsid w:val="00CD722F"/>
    <w:rsid w:val="00CE50D6"/>
    <w:rsid w:val="00D117F5"/>
    <w:rsid w:val="00D1313F"/>
    <w:rsid w:val="00D25109"/>
    <w:rsid w:val="00D3246C"/>
    <w:rsid w:val="00D577F6"/>
    <w:rsid w:val="00D9154B"/>
    <w:rsid w:val="00DC284D"/>
    <w:rsid w:val="00DD5617"/>
    <w:rsid w:val="00DD796E"/>
    <w:rsid w:val="00DF1E30"/>
    <w:rsid w:val="00E058E4"/>
    <w:rsid w:val="00E22589"/>
    <w:rsid w:val="00E23234"/>
    <w:rsid w:val="00E61760"/>
    <w:rsid w:val="00E76670"/>
    <w:rsid w:val="00EA599F"/>
    <w:rsid w:val="00ED1BFC"/>
    <w:rsid w:val="00EE6240"/>
    <w:rsid w:val="00F0718B"/>
    <w:rsid w:val="00F47B4A"/>
    <w:rsid w:val="00F612FA"/>
    <w:rsid w:val="00F65D5F"/>
    <w:rsid w:val="00F76832"/>
    <w:rsid w:val="00F77463"/>
    <w:rsid w:val="00F77DC0"/>
    <w:rsid w:val="00F81A75"/>
    <w:rsid w:val="00F950E6"/>
    <w:rsid w:val="00FB4314"/>
    <w:rsid w:val="00FE24DD"/>
    <w:rsid w:val="00FF3E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B026F"/>
    <w:rPr>
      <w:sz w:val="24"/>
      <w:szCs w:val="24"/>
    </w:rPr>
  </w:style>
  <w:style w:type="paragraph" w:styleId="1">
    <w:name w:val="heading 1"/>
    <w:basedOn w:val="a1"/>
    <w:next w:val="a1"/>
    <w:qFormat/>
    <w:rsid w:val="005A3174"/>
    <w:pPr>
      <w:keepNext/>
      <w:spacing w:before="240" w:after="60"/>
      <w:outlineLvl w:val="0"/>
    </w:pPr>
    <w:rPr>
      <w:rFonts w:ascii="Arial" w:hAnsi="Arial" w:cs="Arial"/>
      <w:b/>
      <w:bCs/>
      <w:kern w:val="32"/>
      <w:sz w:val="32"/>
      <w:szCs w:val="32"/>
    </w:rPr>
  </w:style>
  <w:style w:type="paragraph" w:styleId="2">
    <w:name w:val="heading 2"/>
    <w:basedOn w:val="a1"/>
    <w:next w:val="a1"/>
    <w:qFormat/>
    <w:rsid w:val="00ED1BFC"/>
    <w:pPr>
      <w:keepNext/>
      <w:widowControl w:val="0"/>
      <w:autoSpaceDE w:val="0"/>
      <w:autoSpaceDN w:val="0"/>
      <w:adjustRightInd w:val="0"/>
      <w:jc w:val="center"/>
      <w:outlineLvl w:val="1"/>
    </w:pPr>
    <w:rPr>
      <w:b/>
      <w:bCs/>
      <w:sz w:val="28"/>
      <w:szCs w:val="28"/>
    </w:rPr>
  </w:style>
  <w:style w:type="paragraph" w:styleId="3">
    <w:name w:val="heading 3"/>
    <w:basedOn w:val="a1"/>
    <w:next w:val="a1"/>
    <w:link w:val="30"/>
    <w:semiHidden/>
    <w:unhideWhenUsed/>
    <w:qFormat/>
    <w:rsid w:val="002A2052"/>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1"/>
    <w:next w:val="a1"/>
    <w:qFormat/>
    <w:rsid w:val="005A3174"/>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Знак"/>
    <w:basedOn w:val="a1"/>
    <w:rsid w:val="00ED1BFC"/>
    <w:pPr>
      <w:spacing w:after="160" w:line="240" w:lineRule="exact"/>
    </w:pPr>
    <w:rPr>
      <w:rFonts w:eastAsia="Calibri"/>
      <w:sz w:val="20"/>
      <w:szCs w:val="20"/>
      <w:lang w:eastAsia="zh-CN"/>
    </w:rPr>
  </w:style>
  <w:style w:type="character" w:styleId="a6">
    <w:name w:val="Hyperlink"/>
    <w:rsid w:val="00ED1BFC"/>
    <w:rPr>
      <w:color w:val="0000FF"/>
      <w:u w:val="single"/>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
    <w:basedOn w:val="a1"/>
    <w:link w:val="a8"/>
    <w:rsid w:val="00ED1BFC"/>
    <w:pPr>
      <w:spacing w:after="120"/>
    </w:pPr>
  </w:style>
  <w:style w:type="paragraph" w:styleId="20">
    <w:name w:val="Body Text 2"/>
    <w:basedOn w:val="a1"/>
    <w:rsid w:val="00ED1BFC"/>
    <w:pPr>
      <w:spacing w:line="216" w:lineRule="auto"/>
      <w:jc w:val="both"/>
    </w:pPr>
    <w:rPr>
      <w:sz w:val="20"/>
      <w:szCs w:val="20"/>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link w:val="a7"/>
    <w:locked/>
    <w:rsid w:val="00ED1BFC"/>
    <w:rPr>
      <w:sz w:val="24"/>
      <w:szCs w:val="24"/>
      <w:lang w:val="ru-RU" w:eastAsia="ru-RU" w:bidi="ar-SA"/>
    </w:rPr>
  </w:style>
  <w:style w:type="paragraph" w:customStyle="1" w:styleId="ConsNormal">
    <w:name w:val="ConsNormal"/>
    <w:link w:val="ConsNormal0"/>
    <w:rsid w:val="00ED1BFC"/>
    <w:pPr>
      <w:widowControl w:val="0"/>
      <w:ind w:firstLine="720"/>
    </w:pPr>
    <w:rPr>
      <w:rFonts w:ascii="Arial" w:hAnsi="Arial"/>
    </w:rPr>
  </w:style>
  <w:style w:type="character" w:customStyle="1" w:styleId="ConsNormal0">
    <w:name w:val="ConsNormal Знак"/>
    <w:link w:val="ConsNormal"/>
    <w:locked/>
    <w:rsid w:val="00ED1BFC"/>
    <w:rPr>
      <w:rFonts w:ascii="Arial" w:hAnsi="Arial"/>
      <w:lang w:val="ru-RU" w:eastAsia="ru-RU" w:bidi="ar-SA"/>
    </w:rPr>
  </w:style>
  <w:style w:type="paragraph" w:customStyle="1" w:styleId="xl24">
    <w:name w:val="xl24"/>
    <w:basedOn w:val="a1"/>
    <w:rsid w:val="00ED1BFC"/>
    <w:pPr>
      <w:spacing w:before="100" w:after="100"/>
      <w:jc w:val="center"/>
    </w:pPr>
  </w:style>
  <w:style w:type="paragraph" w:styleId="a9">
    <w:name w:val="Subtitle"/>
    <w:basedOn w:val="a1"/>
    <w:link w:val="aa"/>
    <w:qFormat/>
    <w:rsid w:val="00ED1BFC"/>
    <w:pPr>
      <w:spacing w:after="60"/>
      <w:jc w:val="center"/>
      <w:outlineLvl w:val="1"/>
    </w:pPr>
    <w:rPr>
      <w:rFonts w:ascii="Arial" w:hAnsi="Arial" w:cs="Arial"/>
    </w:rPr>
  </w:style>
  <w:style w:type="paragraph" w:styleId="ab">
    <w:name w:val="Date"/>
    <w:basedOn w:val="a1"/>
    <w:next w:val="a1"/>
    <w:rsid w:val="00ED1BFC"/>
    <w:pPr>
      <w:spacing w:after="60"/>
      <w:jc w:val="both"/>
    </w:pPr>
  </w:style>
  <w:style w:type="paragraph" w:customStyle="1" w:styleId="ConsPlusNormal">
    <w:name w:val="ConsPlusNormal"/>
    <w:link w:val="ConsPlusNormal0"/>
    <w:rsid w:val="00ED1BFC"/>
    <w:pPr>
      <w:autoSpaceDE w:val="0"/>
      <w:autoSpaceDN w:val="0"/>
      <w:adjustRightInd w:val="0"/>
      <w:ind w:firstLine="720"/>
    </w:pPr>
    <w:rPr>
      <w:rFonts w:ascii="Arial" w:hAnsi="Arial" w:cs="Arial"/>
    </w:rPr>
  </w:style>
  <w:style w:type="character" w:customStyle="1" w:styleId="aa">
    <w:name w:val="Подзаголовок Знак"/>
    <w:link w:val="a9"/>
    <w:locked/>
    <w:rsid w:val="00ED1BFC"/>
    <w:rPr>
      <w:rFonts w:ascii="Arial" w:hAnsi="Arial" w:cs="Arial"/>
      <w:sz w:val="24"/>
      <w:szCs w:val="24"/>
      <w:lang w:val="ru-RU" w:eastAsia="ru-RU" w:bidi="ar-SA"/>
    </w:rPr>
  </w:style>
  <w:style w:type="character" w:customStyle="1" w:styleId="4">
    <w:name w:val="Знак Знак4"/>
    <w:locked/>
    <w:rsid w:val="00CD722F"/>
    <w:rPr>
      <w:rFonts w:ascii="Arial" w:hAnsi="Arial" w:cs="Arial"/>
      <w:sz w:val="24"/>
      <w:szCs w:val="24"/>
      <w:lang w:val="ru-RU" w:eastAsia="ru-RU" w:bidi="ar-SA"/>
    </w:rPr>
  </w:style>
  <w:style w:type="paragraph" w:styleId="ac">
    <w:name w:val="Title"/>
    <w:basedOn w:val="a1"/>
    <w:next w:val="a1"/>
    <w:link w:val="ad"/>
    <w:qFormat/>
    <w:rsid w:val="00DD5617"/>
    <w:pPr>
      <w:spacing w:before="240" w:after="60"/>
      <w:jc w:val="center"/>
      <w:outlineLvl w:val="0"/>
    </w:pPr>
    <w:rPr>
      <w:rFonts w:ascii="Cambria" w:eastAsia="Calibri" w:hAnsi="Cambria" w:cs="Cambria"/>
      <w:b/>
      <w:bCs/>
      <w:kern w:val="28"/>
      <w:sz w:val="32"/>
      <w:szCs w:val="32"/>
      <w:lang w:val="en-US" w:eastAsia="en-US"/>
    </w:rPr>
  </w:style>
  <w:style w:type="character" w:customStyle="1" w:styleId="ad">
    <w:name w:val="Название Знак"/>
    <w:link w:val="ac"/>
    <w:locked/>
    <w:rsid w:val="00DD5617"/>
    <w:rPr>
      <w:rFonts w:ascii="Cambria" w:eastAsia="Calibri" w:hAnsi="Cambria" w:cs="Cambria"/>
      <w:b/>
      <w:bCs/>
      <w:kern w:val="28"/>
      <w:sz w:val="32"/>
      <w:szCs w:val="32"/>
      <w:lang w:val="en-US" w:eastAsia="en-US" w:bidi="ar-SA"/>
    </w:rPr>
  </w:style>
  <w:style w:type="character" w:customStyle="1" w:styleId="ConsPlusNormal0">
    <w:name w:val="ConsPlusNormal Знак"/>
    <w:link w:val="ConsPlusNormal"/>
    <w:locked/>
    <w:rsid w:val="00DD5617"/>
    <w:rPr>
      <w:rFonts w:ascii="Arial" w:hAnsi="Arial" w:cs="Arial"/>
      <w:lang w:val="ru-RU" w:eastAsia="ru-RU" w:bidi="ar-SA"/>
    </w:rPr>
  </w:style>
  <w:style w:type="paragraph" w:customStyle="1" w:styleId="ae">
    <w:name w:val="Содержимое таблицы"/>
    <w:basedOn w:val="a1"/>
    <w:rsid w:val="00DD5617"/>
    <w:pPr>
      <w:suppressLineNumbers/>
      <w:suppressAutoHyphens/>
      <w:spacing w:after="60"/>
      <w:jc w:val="both"/>
    </w:pPr>
    <w:rPr>
      <w:rFonts w:eastAsia="Calibri"/>
      <w:lang w:eastAsia="ar-SA"/>
    </w:rPr>
  </w:style>
  <w:style w:type="paragraph" w:customStyle="1" w:styleId="22">
    <w:name w:val="Основной текст 22"/>
    <w:basedOn w:val="a1"/>
    <w:rsid w:val="00DD5617"/>
    <w:pPr>
      <w:tabs>
        <w:tab w:val="num" w:pos="397"/>
      </w:tabs>
      <w:suppressAutoHyphens/>
      <w:spacing w:after="60"/>
      <w:ind w:left="397" w:hanging="397"/>
      <w:jc w:val="both"/>
    </w:pPr>
    <w:rPr>
      <w:rFonts w:eastAsia="Calibri"/>
      <w:lang w:eastAsia="ar-SA"/>
    </w:rPr>
  </w:style>
  <w:style w:type="paragraph" w:styleId="21">
    <w:name w:val="Body Text Indent 2"/>
    <w:basedOn w:val="a1"/>
    <w:link w:val="23"/>
    <w:rsid w:val="005A3174"/>
    <w:pPr>
      <w:spacing w:after="120" w:line="480" w:lineRule="auto"/>
      <w:ind w:left="283"/>
    </w:pPr>
  </w:style>
  <w:style w:type="character" w:customStyle="1" w:styleId="23">
    <w:name w:val="Основной текст с отступом 2 Знак"/>
    <w:link w:val="21"/>
    <w:rsid w:val="005A3174"/>
    <w:rPr>
      <w:sz w:val="24"/>
      <w:szCs w:val="24"/>
      <w:lang w:val="ru-RU" w:eastAsia="ru-RU" w:bidi="ar-SA"/>
    </w:rPr>
  </w:style>
  <w:style w:type="character" w:customStyle="1" w:styleId="10">
    <w:name w:val="Знак Знак1"/>
    <w:rsid w:val="005A3174"/>
    <w:rPr>
      <w:rFonts w:ascii="Times New Roman" w:eastAsia="Times New Roman" w:hAnsi="Times New Roman" w:cs="Times New Roman"/>
      <w:sz w:val="28"/>
      <w:szCs w:val="24"/>
      <w:lang w:eastAsia="ru-RU"/>
    </w:rPr>
  </w:style>
  <w:style w:type="paragraph" w:customStyle="1" w:styleId="a">
    <w:name w:val="Заголовок_контр"/>
    <w:basedOn w:val="a1"/>
    <w:next w:val="a0"/>
    <w:rsid w:val="005A3174"/>
    <w:pPr>
      <w:numPr>
        <w:numId w:val="2"/>
      </w:numPr>
      <w:autoSpaceDE w:val="0"/>
      <w:autoSpaceDN w:val="0"/>
      <w:spacing w:before="120"/>
      <w:jc w:val="center"/>
      <w:outlineLvl w:val="0"/>
    </w:pPr>
    <w:rPr>
      <w:b/>
      <w:bCs/>
      <w:sz w:val="20"/>
      <w:szCs w:val="20"/>
    </w:rPr>
  </w:style>
  <w:style w:type="paragraph" w:customStyle="1" w:styleId="a0">
    <w:name w:val="Нумер_контр"/>
    <w:next w:val="ac"/>
    <w:rsid w:val="005A3174"/>
    <w:pPr>
      <w:numPr>
        <w:ilvl w:val="1"/>
        <w:numId w:val="2"/>
      </w:numPr>
      <w:tabs>
        <w:tab w:val="clear" w:pos="284"/>
        <w:tab w:val="num" w:pos="360"/>
      </w:tabs>
      <w:autoSpaceDE w:val="0"/>
      <w:autoSpaceDN w:val="0"/>
      <w:ind w:firstLine="0"/>
      <w:jc w:val="both"/>
    </w:pPr>
  </w:style>
  <w:style w:type="table" w:styleId="af">
    <w:name w:val="Table Grid"/>
    <w:basedOn w:val="a3"/>
    <w:rsid w:val="005A31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Normal (Web)"/>
    <w:basedOn w:val="a1"/>
    <w:rsid w:val="005A3174"/>
    <w:pPr>
      <w:spacing w:before="100" w:beforeAutospacing="1" w:after="100" w:afterAutospacing="1"/>
    </w:pPr>
    <w:rPr>
      <w:rFonts w:eastAsia="Calibri"/>
    </w:rPr>
  </w:style>
  <w:style w:type="paragraph" w:styleId="af1">
    <w:name w:val="footer"/>
    <w:aliases w:val="Верхний  колонтитул"/>
    <w:basedOn w:val="a1"/>
    <w:link w:val="af2"/>
    <w:uiPriority w:val="99"/>
    <w:rsid w:val="007521AF"/>
    <w:pPr>
      <w:tabs>
        <w:tab w:val="center" w:pos="4677"/>
        <w:tab w:val="right" w:pos="9355"/>
      </w:tabs>
    </w:pPr>
  </w:style>
  <w:style w:type="character" w:customStyle="1" w:styleId="af2">
    <w:name w:val="Нижний колонтитул Знак"/>
    <w:aliases w:val="Верхний  колонтитул Знак"/>
    <w:link w:val="af1"/>
    <w:uiPriority w:val="99"/>
    <w:locked/>
    <w:rsid w:val="007521AF"/>
    <w:rPr>
      <w:sz w:val="24"/>
      <w:szCs w:val="24"/>
      <w:lang w:val="ru-RU" w:eastAsia="ru-RU" w:bidi="ar-SA"/>
    </w:rPr>
  </w:style>
  <w:style w:type="paragraph" w:styleId="af3">
    <w:name w:val="Body Text Indent"/>
    <w:basedOn w:val="a1"/>
    <w:rsid w:val="00095F5D"/>
    <w:pPr>
      <w:spacing w:after="120"/>
      <w:ind w:left="283"/>
    </w:pPr>
  </w:style>
  <w:style w:type="character" w:styleId="af4">
    <w:name w:val="Subtle Emphasis"/>
    <w:uiPriority w:val="19"/>
    <w:qFormat/>
    <w:rsid w:val="003968E2"/>
    <w:rPr>
      <w:i/>
      <w:iCs/>
      <w:color w:val="808080"/>
    </w:rPr>
  </w:style>
  <w:style w:type="paragraph" w:styleId="af5">
    <w:name w:val="List Paragraph"/>
    <w:basedOn w:val="a1"/>
    <w:uiPriority w:val="34"/>
    <w:qFormat/>
    <w:rsid w:val="006B36FA"/>
    <w:pPr>
      <w:spacing w:after="200" w:line="276" w:lineRule="auto"/>
      <w:ind w:left="720"/>
      <w:contextualSpacing/>
    </w:pPr>
    <w:rPr>
      <w:rFonts w:ascii="Calibri" w:hAnsi="Calibri"/>
      <w:sz w:val="22"/>
      <w:szCs w:val="22"/>
    </w:rPr>
  </w:style>
  <w:style w:type="character" w:customStyle="1" w:styleId="af6">
    <w:name w:val="Верхний колонтитул Знак"/>
    <w:aliases w:val="Название 2 Знак"/>
    <w:link w:val="af7"/>
    <w:locked/>
    <w:rsid w:val="00F77DC0"/>
    <w:rPr>
      <w:sz w:val="28"/>
      <w:lang w:eastAsia="ar-SA"/>
    </w:rPr>
  </w:style>
  <w:style w:type="paragraph" w:styleId="af7">
    <w:name w:val="header"/>
    <w:aliases w:val="Название 2"/>
    <w:basedOn w:val="a1"/>
    <w:link w:val="af6"/>
    <w:rsid w:val="00F77DC0"/>
    <w:pPr>
      <w:tabs>
        <w:tab w:val="center" w:pos="4320"/>
        <w:tab w:val="right" w:pos="8640"/>
      </w:tabs>
      <w:suppressAutoHyphens/>
    </w:pPr>
    <w:rPr>
      <w:sz w:val="28"/>
      <w:szCs w:val="20"/>
      <w:lang w:eastAsia="ar-SA"/>
    </w:rPr>
  </w:style>
  <w:style w:type="character" w:customStyle="1" w:styleId="11">
    <w:name w:val="Верхний колонтитул Знак1"/>
    <w:rsid w:val="00F77DC0"/>
    <w:rPr>
      <w:sz w:val="24"/>
      <w:szCs w:val="24"/>
    </w:rPr>
  </w:style>
  <w:style w:type="paragraph" w:styleId="af8">
    <w:name w:val="footnote text"/>
    <w:basedOn w:val="a1"/>
    <w:link w:val="af9"/>
    <w:rsid w:val="00F77DC0"/>
    <w:rPr>
      <w:sz w:val="20"/>
      <w:szCs w:val="20"/>
    </w:rPr>
  </w:style>
  <w:style w:type="character" w:customStyle="1" w:styleId="af9">
    <w:name w:val="Текст сноски Знак"/>
    <w:basedOn w:val="a2"/>
    <w:link w:val="af8"/>
    <w:rsid w:val="00F77DC0"/>
  </w:style>
  <w:style w:type="character" w:styleId="afa">
    <w:name w:val="footnote reference"/>
    <w:rsid w:val="00F77DC0"/>
    <w:rPr>
      <w:vertAlign w:val="superscript"/>
    </w:rPr>
  </w:style>
  <w:style w:type="character" w:styleId="afb">
    <w:name w:val="FollowedHyperlink"/>
    <w:basedOn w:val="a2"/>
    <w:rsid w:val="00A407B3"/>
    <w:rPr>
      <w:color w:val="800080" w:themeColor="followedHyperlink"/>
      <w:u w:val="single"/>
    </w:rPr>
  </w:style>
  <w:style w:type="paragraph" w:styleId="afc">
    <w:name w:val="No Spacing"/>
    <w:uiPriority w:val="1"/>
    <w:qFormat/>
    <w:rsid w:val="00515F34"/>
    <w:pPr>
      <w:jc w:val="both"/>
    </w:pPr>
    <w:rPr>
      <w:sz w:val="24"/>
      <w:szCs w:val="24"/>
    </w:rPr>
  </w:style>
  <w:style w:type="paragraph" w:styleId="afd">
    <w:name w:val="Balloon Text"/>
    <w:basedOn w:val="a1"/>
    <w:link w:val="afe"/>
    <w:rsid w:val="00515F34"/>
    <w:rPr>
      <w:rFonts w:ascii="Tahoma" w:hAnsi="Tahoma" w:cs="Tahoma"/>
      <w:sz w:val="16"/>
      <w:szCs w:val="16"/>
    </w:rPr>
  </w:style>
  <w:style w:type="character" w:customStyle="1" w:styleId="afe">
    <w:name w:val="Текст выноски Знак"/>
    <w:basedOn w:val="a2"/>
    <w:link w:val="afd"/>
    <w:rsid w:val="00515F34"/>
    <w:rPr>
      <w:rFonts w:ascii="Tahoma" w:hAnsi="Tahoma" w:cs="Tahoma"/>
      <w:sz w:val="16"/>
      <w:szCs w:val="16"/>
    </w:rPr>
  </w:style>
  <w:style w:type="character" w:customStyle="1" w:styleId="40">
    <w:name w:val="Знак Знак4"/>
    <w:locked/>
    <w:rsid w:val="005E3C10"/>
    <w:rPr>
      <w:rFonts w:ascii="Arial" w:hAnsi="Arial" w:cs="Arial"/>
      <w:sz w:val="24"/>
      <w:szCs w:val="24"/>
      <w:lang w:val="ru-RU" w:eastAsia="ru-RU" w:bidi="ar-SA"/>
    </w:rPr>
  </w:style>
  <w:style w:type="character" w:customStyle="1" w:styleId="12">
    <w:name w:val="Знак Знак1"/>
    <w:rsid w:val="005E3C10"/>
    <w:rPr>
      <w:rFonts w:ascii="Times New Roman" w:eastAsia="Times New Roman" w:hAnsi="Times New Roman" w:cs="Times New Roman"/>
      <w:sz w:val="28"/>
      <w:szCs w:val="24"/>
      <w:lang w:eastAsia="ru-RU"/>
    </w:rPr>
  </w:style>
  <w:style w:type="paragraph" w:customStyle="1" w:styleId="13">
    <w:name w:val="Обычный1"/>
    <w:link w:val="Normal1"/>
    <w:rsid w:val="005E3C10"/>
    <w:pPr>
      <w:jc w:val="both"/>
    </w:pPr>
    <w:rPr>
      <w:rFonts w:ascii="TimesET" w:hAnsi="TimesET"/>
      <w:sz w:val="24"/>
    </w:rPr>
  </w:style>
  <w:style w:type="character" w:styleId="aff">
    <w:name w:val="page number"/>
    <w:rsid w:val="005E3C10"/>
  </w:style>
  <w:style w:type="character" w:customStyle="1" w:styleId="Normal1">
    <w:name w:val="Normal Знак1"/>
    <w:link w:val="13"/>
    <w:locked/>
    <w:rsid w:val="005E3C10"/>
    <w:rPr>
      <w:rFonts w:ascii="TimesET" w:hAnsi="TimesET"/>
      <w:sz w:val="24"/>
    </w:rPr>
  </w:style>
  <w:style w:type="paragraph" w:customStyle="1" w:styleId="ConsCell">
    <w:name w:val="ConsCell"/>
    <w:rsid w:val="005E3C10"/>
    <w:pPr>
      <w:widowControl w:val="0"/>
    </w:pPr>
    <w:rPr>
      <w:rFonts w:ascii="Arial" w:hAnsi="Arial" w:cs="Arial"/>
    </w:rPr>
  </w:style>
  <w:style w:type="character" w:styleId="aff0">
    <w:name w:val="Strong"/>
    <w:uiPriority w:val="99"/>
    <w:qFormat/>
    <w:rsid w:val="005E3C10"/>
    <w:rPr>
      <w:rFonts w:cs="Times New Roman"/>
      <w:b/>
      <w:bCs/>
    </w:rPr>
  </w:style>
  <w:style w:type="character" w:customStyle="1" w:styleId="30">
    <w:name w:val="Заголовок 3 Знак"/>
    <w:basedOn w:val="a2"/>
    <w:link w:val="3"/>
    <w:semiHidden/>
    <w:rsid w:val="002A2052"/>
    <w:rPr>
      <w:rFonts w:asciiTheme="majorHAnsi" w:eastAsiaTheme="majorEastAsia" w:hAnsiTheme="majorHAnsi" w:cstheme="majorBidi"/>
      <w:b/>
      <w:bCs/>
      <w:color w:val="4F81BD" w:themeColor="accent1"/>
      <w:sz w:val="24"/>
      <w:szCs w:val="24"/>
    </w:rPr>
  </w:style>
  <w:style w:type="paragraph" w:customStyle="1" w:styleId="title1">
    <w:name w:val="title1"/>
    <w:basedOn w:val="a1"/>
    <w:rsid w:val="002A2052"/>
    <w:pPr>
      <w:spacing w:before="100" w:beforeAutospacing="1" w:after="100" w:afterAutospacing="1"/>
    </w:pPr>
    <w:rPr>
      <w:i/>
      <w:iCs/>
    </w:rPr>
  </w:style>
</w:styles>
</file>

<file path=word/webSettings.xml><?xml version="1.0" encoding="utf-8"?>
<w:webSettings xmlns:r="http://schemas.openxmlformats.org/officeDocument/2006/relationships" xmlns:w="http://schemas.openxmlformats.org/wordprocessingml/2006/main">
  <w:divs>
    <w:div w:id="134921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hyperlink" Target="http://zakupki.gov.ru/pgz/public/action/orders/info/common_info/show?notificationId=651473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zakupki.gov.ru/pgz/public/action/orders/info/common_info/show?notificationId=706401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pgz/public/action/orders/info/order_document_list_info/show?notificationId=6955727"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zakupki.gov.ru/pgz/public/action/orders/info/common_info/show?notificationId=6756757"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berbank-ast.ru/" TargetMode="External"/><Relationship Id="rId14" Type="http://schemas.openxmlformats.org/officeDocument/2006/relationships/hyperlink" Target="http://zakupki.gov.ru/pgz/public/action/orders/info/common_info/show?notificationId=571139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C740C-D95A-4ADD-8D64-51F376E27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10809</Words>
  <Characters>61616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72281</CharactersWithSpaces>
  <SharedDoc>false</SharedDoc>
  <HLinks>
    <vt:vector size="48" baseType="variant">
      <vt:variant>
        <vt:i4>8192064</vt:i4>
      </vt:variant>
      <vt:variant>
        <vt:i4>21</vt:i4>
      </vt:variant>
      <vt:variant>
        <vt:i4>0</vt:i4>
      </vt:variant>
      <vt:variant>
        <vt:i4>5</vt:i4>
      </vt:variant>
      <vt:variant>
        <vt:lpwstr>http://zakupki.gov.ru/pgz/public/action/orders/info/common_info/show?notificationId=1322338</vt:lpwstr>
      </vt:variant>
      <vt:variant>
        <vt:lpwstr/>
      </vt:variant>
      <vt:variant>
        <vt:i4>8060999</vt:i4>
      </vt:variant>
      <vt:variant>
        <vt:i4>18</vt:i4>
      </vt:variant>
      <vt:variant>
        <vt:i4>0</vt:i4>
      </vt:variant>
      <vt:variant>
        <vt:i4>5</vt:i4>
      </vt:variant>
      <vt:variant>
        <vt:lpwstr>http://zakupki.gov.ru/pgz/public/action/orders/info/common_info/show?notificationId=1122475</vt:lpwstr>
      </vt:variant>
      <vt:variant>
        <vt:lpwstr/>
      </vt:variant>
      <vt:variant>
        <vt:i4>7733327</vt:i4>
      </vt:variant>
      <vt:variant>
        <vt:i4>15</vt:i4>
      </vt:variant>
      <vt:variant>
        <vt:i4>0</vt:i4>
      </vt:variant>
      <vt:variant>
        <vt:i4>5</vt:i4>
      </vt:variant>
      <vt:variant>
        <vt:lpwstr>http://zakupki.gov.ru/pgz/public/action/orders/info/common_info/show?notificationId=1877965</vt:lpwstr>
      </vt:variant>
      <vt:variant>
        <vt:lpwstr/>
      </vt:variant>
      <vt:variant>
        <vt:i4>3407988</vt:i4>
      </vt:variant>
      <vt:variant>
        <vt:i4>12</vt:i4>
      </vt:variant>
      <vt:variant>
        <vt:i4>0</vt:i4>
      </vt:variant>
      <vt:variant>
        <vt:i4>5</vt:i4>
      </vt:variant>
      <vt:variant>
        <vt:lpwstr>http://sberbank-ast.ru/</vt:lpwstr>
      </vt:variant>
      <vt:variant>
        <vt:lpwstr/>
      </vt:variant>
      <vt:variant>
        <vt:i4>6488079</vt:i4>
      </vt:variant>
      <vt:variant>
        <vt:i4>9</vt:i4>
      </vt:variant>
      <vt:variant>
        <vt:i4>0</vt:i4>
      </vt:variant>
      <vt:variant>
        <vt:i4>5</vt:i4>
      </vt:variant>
      <vt:variant>
        <vt:lpwstr>mailto:adm.kat-iv@chel.surnet.ru</vt:lpwstr>
      </vt:variant>
      <vt:variant>
        <vt:lpwstr/>
      </vt:variant>
      <vt:variant>
        <vt:i4>3211278</vt:i4>
      </vt:variant>
      <vt:variant>
        <vt:i4>6</vt:i4>
      </vt:variant>
      <vt:variant>
        <vt:i4>0</vt:i4>
      </vt:variant>
      <vt:variant>
        <vt:i4>5</vt:i4>
      </vt:variant>
      <vt:variant>
        <vt:lpwstr>mailto:kiokatav@ayndex.ru</vt:lpwstr>
      </vt:variant>
      <vt:variant>
        <vt:lpwstr/>
      </vt:variant>
      <vt:variant>
        <vt:i4>6488079</vt:i4>
      </vt:variant>
      <vt:variant>
        <vt:i4>3</vt:i4>
      </vt:variant>
      <vt:variant>
        <vt:i4>0</vt:i4>
      </vt:variant>
      <vt:variant>
        <vt:i4>5</vt:i4>
      </vt:variant>
      <vt:variant>
        <vt:lpwstr>mailto:adm.kat-iv@chel.surnet.ru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муниципального заказа</dc:creator>
  <cp:lastModifiedBy>Торговый отдел</cp:lastModifiedBy>
  <cp:revision>3</cp:revision>
  <cp:lastPrinted>2013-12-03T09:15:00Z</cp:lastPrinted>
  <dcterms:created xsi:type="dcterms:W3CDTF">2013-12-04T02:44:00Z</dcterms:created>
  <dcterms:modified xsi:type="dcterms:W3CDTF">2013-12-04T02:44:00Z</dcterms:modified>
</cp:coreProperties>
</file>