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921" w:rsidRDefault="003B5921" w:rsidP="003B5921">
      <w:pPr>
        <w:autoSpaceDE w:val="0"/>
        <w:autoSpaceDN w:val="0"/>
        <w:adjustRightInd w:val="0"/>
        <w:spacing w:after="0" w:line="240" w:lineRule="auto"/>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Утвержден и введен в действие</w:t>
      </w:r>
    </w:p>
    <w:p w:rsidR="003B5921" w:rsidRDefault="003B5921" w:rsidP="003B5921">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Приказом Ростехрегулирования</w:t>
      </w:r>
    </w:p>
    <w:p w:rsidR="003B5921" w:rsidRDefault="003B5921" w:rsidP="003B5921">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от 21 апреля 2009 г. N 138-ст</w:t>
      </w:r>
    </w:p>
    <w:p w:rsidR="003B5921" w:rsidRDefault="003B5921" w:rsidP="003B5921">
      <w:pPr>
        <w:autoSpaceDE w:val="0"/>
        <w:autoSpaceDN w:val="0"/>
        <w:adjustRightInd w:val="0"/>
        <w:spacing w:after="0" w:line="240" w:lineRule="auto"/>
        <w:jc w:val="center"/>
        <w:outlineLvl w:val="0"/>
        <w:rPr>
          <w:rFonts w:ascii="Times New Roman" w:hAnsi="Times New Roman" w:cs="Times New Roman"/>
          <w:sz w:val="24"/>
          <w:szCs w:val="24"/>
        </w:rPr>
      </w:pPr>
    </w:p>
    <w:p w:rsidR="003B5921" w:rsidRDefault="003B5921" w:rsidP="003B5921">
      <w:pPr>
        <w:pStyle w:val="ConsPlusTitle"/>
        <w:jc w:val="center"/>
        <w:outlineLvl w:val="0"/>
      </w:pPr>
      <w:r>
        <w:t>НАЦИОНАЛЬНЫЙ СТАНДАРТ РОССИЙСКОЙ ФЕДЕРАЦИИ</w:t>
      </w:r>
    </w:p>
    <w:p w:rsidR="003B5921" w:rsidRDefault="003B5921" w:rsidP="003B5921">
      <w:pPr>
        <w:pStyle w:val="ConsPlusTitle"/>
        <w:jc w:val="center"/>
        <w:outlineLvl w:val="0"/>
      </w:pPr>
    </w:p>
    <w:p w:rsidR="003B5921" w:rsidRDefault="003B5921" w:rsidP="003B5921">
      <w:pPr>
        <w:pStyle w:val="ConsPlusTitle"/>
        <w:jc w:val="center"/>
        <w:outlineLvl w:val="0"/>
      </w:pPr>
      <w:r>
        <w:t>СИСТЕМА СТАНДАРТОВ БЕЗОПАСНОСТИ ТРУДА</w:t>
      </w:r>
    </w:p>
    <w:p w:rsidR="003B5921" w:rsidRDefault="003B5921" w:rsidP="003B5921">
      <w:pPr>
        <w:pStyle w:val="ConsPlusTitle"/>
        <w:jc w:val="center"/>
        <w:outlineLvl w:val="0"/>
      </w:pPr>
    </w:p>
    <w:p w:rsidR="003B5921" w:rsidRDefault="003B5921" w:rsidP="003B5921">
      <w:pPr>
        <w:pStyle w:val="ConsPlusTitle"/>
        <w:jc w:val="center"/>
        <w:outlineLvl w:val="0"/>
      </w:pPr>
      <w:r>
        <w:t>СИСТЕМА УПРАВЛЕНИЯ ОХРАНОЙ ТРУДА В ОРГАНИЗАЦИИ</w:t>
      </w:r>
    </w:p>
    <w:p w:rsidR="003B5921" w:rsidRDefault="003B5921" w:rsidP="003B5921">
      <w:pPr>
        <w:pStyle w:val="ConsPlusTitle"/>
        <w:jc w:val="center"/>
        <w:outlineLvl w:val="0"/>
      </w:pPr>
    </w:p>
    <w:p w:rsidR="003B5921" w:rsidRDefault="003B5921" w:rsidP="003B5921">
      <w:pPr>
        <w:pStyle w:val="ConsPlusTitle"/>
        <w:jc w:val="center"/>
        <w:outlineLvl w:val="0"/>
      </w:pPr>
      <w:r>
        <w:t>ОБЩИЕ ТРЕБОВАНИЯ ПО РАЗРАБОТКЕ, ПРИМЕНЕНИЮ,</w:t>
      </w:r>
    </w:p>
    <w:p w:rsidR="003B5921" w:rsidRPr="003B5921" w:rsidRDefault="003B5921" w:rsidP="003B5921">
      <w:pPr>
        <w:pStyle w:val="ConsPlusTitle"/>
        <w:jc w:val="center"/>
        <w:outlineLvl w:val="0"/>
        <w:rPr>
          <w:lang w:val="en-US"/>
        </w:rPr>
      </w:pPr>
      <w:r>
        <w:t>ОЦЕНКЕ</w:t>
      </w:r>
      <w:r w:rsidRPr="003B5921">
        <w:rPr>
          <w:lang w:val="en-US"/>
        </w:rPr>
        <w:t xml:space="preserve"> </w:t>
      </w:r>
      <w:r>
        <w:t>И</w:t>
      </w:r>
      <w:r w:rsidRPr="003B5921">
        <w:rPr>
          <w:lang w:val="en-US"/>
        </w:rPr>
        <w:t xml:space="preserve"> </w:t>
      </w:r>
      <w:r>
        <w:t>СОВЕРШЕНСТВОВАНИЮ</w:t>
      </w:r>
    </w:p>
    <w:p w:rsidR="003B5921" w:rsidRPr="003B5921" w:rsidRDefault="003B5921" w:rsidP="003B5921">
      <w:pPr>
        <w:pStyle w:val="ConsPlusTitle"/>
        <w:jc w:val="center"/>
        <w:outlineLvl w:val="0"/>
        <w:rPr>
          <w:lang w:val="en-US"/>
        </w:rPr>
      </w:pPr>
    </w:p>
    <w:p w:rsidR="003B5921" w:rsidRPr="003B5921" w:rsidRDefault="003B5921" w:rsidP="003B5921">
      <w:pPr>
        <w:pStyle w:val="ConsPlusTitle"/>
        <w:jc w:val="center"/>
        <w:outlineLvl w:val="0"/>
        <w:rPr>
          <w:lang w:val="en-US"/>
        </w:rPr>
      </w:pPr>
      <w:r w:rsidRPr="003B5921">
        <w:rPr>
          <w:lang w:val="en-US"/>
        </w:rPr>
        <w:t>Occupational safety standards system.</w:t>
      </w:r>
    </w:p>
    <w:p w:rsidR="003B5921" w:rsidRPr="003B5921" w:rsidRDefault="003B5921" w:rsidP="003B5921">
      <w:pPr>
        <w:pStyle w:val="ConsPlusTitle"/>
        <w:jc w:val="center"/>
        <w:outlineLvl w:val="0"/>
        <w:rPr>
          <w:lang w:val="en-US"/>
        </w:rPr>
      </w:pPr>
      <w:r w:rsidRPr="003B5921">
        <w:rPr>
          <w:lang w:val="en-US"/>
        </w:rPr>
        <w:t>Labour protection management system in organization.</w:t>
      </w:r>
    </w:p>
    <w:p w:rsidR="003B5921" w:rsidRPr="003B5921" w:rsidRDefault="003B5921" w:rsidP="003B5921">
      <w:pPr>
        <w:pStyle w:val="ConsPlusTitle"/>
        <w:jc w:val="center"/>
        <w:outlineLvl w:val="0"/>
        <w:rPr>
          <w:lang w:val="en-US"/>
        </w:rPr>
      </w:pPr>
      <w:r w:rsidRPr="003B5921">
        <w:rPr>
          <w:lang w:val="en-US"/>
        </w:rPr>
        <w:t>General requirements on development, implementation,</w:t>
      </w:r>
    </w:p>
    <w:p w:rsidR="003B5921" w:rsidRPr="003B5921" w:rsidRDefault="003B5921" w:rsidP="003B5921">
      <w:pPr>
        <w:pStyle w:val="ConsPlusTitle"/>
        <w:jc w:val="center"/>
        <w:outlineLvl w:val="0"/>
        <w:rPr>
          <w:lang w:val="en-US"/>
        </w:rPr>
      </w:pPr>
      <w:r w:rsidRPr="003B5921">
        <w:rPr>
          <w:lang w:val="en-US"/>
        </w:rPr>
        <w:t>audit and improvement</w:t>
      </w:r>
    </w:p>
    <w:p w:rsidR="003B5921" w:rsidRPr="003B5921" w:rsidRDefault="003B5921" w:rsidP="003B5921">
      <w:pPr>
        <w:pStyle w:val="ConsPlusTitle"/>
        <w:jc w:val="center"/>
        <w:outlineLvl w:val="0"/>
        <w:rPr>
          <w:lang w:val="en-US"/>
        </w:rPr>
      </w:pPr>
    </w:p>
    <w:p w:rsidR="003B5921" w:rsidRPr="003B5921" w:rsidRDefault="003B5921" w:rsidP="003B5921">
      <w:pPr>
        <w:pStyle w:val="ConsPlusTitle"/>
        <w:jc w:val="center"/>
        <w:outlineLvl w:val="0"/>
        <w:rPr>
          <w:lang w:val="en-US"/>
        </w:rPr>
      </w:pPr>
      <w:r>
        <w:t>ГОСТ</w:t>
      </w:r>
      <w:r w:rsidRPr="003B5921">
        <w:rPr>
          <w:lang w:val="en-US"/>
        </w:rPr>
        <w:t xml:space="preserve"> </w:t>
      </w:r>
      <w:r>
        <w:t>Р</w:t>
      </w:r>
      <w:r w:rsidRPr="003B5921">
        <w:rPr>
          <w:lang w:val="en-US"/>
        </w:rPr>
        <w:t xml:space="preserve"> 12.0.007-2009</w:t>
      </w:r>
    </w:p>
    <w:p w:rsidR="003B5921" w:rsidRP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lang w:val="en-US"/>
        </w:rPr>
      </w:pPr>
    </w:p>
    <w:p w:rsidR="003B5921" w:rsidRDefault="003B5921" w:rsidP="003B5921">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Группа Т58</w:t>
      </w: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ОКС 13.100</w:t>
      </w:r>
    </w:p>
    <w:p w:rsidR="003B5921" w:rsidRDefault="003B5921" w:rsidP="003B5921">
      <w:pPr>
        <w:autoSpaceDE w:val="0"/>
        <w:autoSpaceDN w:val="0"/>
        <w:adjustRightInd w:val="0"/>
        <w:spacing w:after="0" w:line="240" w:lineRule="auto"/>
        <w:jc w:val="right"/>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ОКСТУ 0012</w:t>
      </w: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Дата введения</w:t>
      </w:r>
    </w:p>
    <w:p w:rsidR="003B5921" w:rsidRDefault="003B5921" w:rsidP="003B5921">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1 июля 2010 года</w:t>
      </w: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Предисловие</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Цели и принципы стандартизации в Российской Федерации установлены Федеральным </w:t>
      </w:r>
      <w:hyperlink r:id="rId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 декабря 2002 г. N 184-ФЗ "О техническом регулировании", а правила применения национальных стандартов Российской Федерации - </w:t>
      </w:r>
      <w:hyperlink r:id="rId5" w:history="1">
        <w:r>
          <w:rPr>
            <w:rFonts w:ascii="Times New Roman" w:hAnsi="Times New Roman" w:cs="Times New Roman"/>
            <w:color w:val="0000FF"/>
            <w:sz w:val="24"/>
            <w:szCs w:val="24"/>
          </w:rPr>
          <w:t>ГОСТ Р 1.0-2004</w:t>
        </w:r>
      </w:hyperlink>
      <w:r>
        <w:rPr>
          <w:rFonts w:ascii="Times New Roman" w:hAnsi="Times New Roman" w:cs="Times New Roman"/>
          <w:sz w:val="24"/>
          <w:szCs w:val="24"/>
        </w:rPr>
        <w:t xml:space="preserve"> "Стандартизация в Российской Федерации. Основные положения".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Сведения о стандарте</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Разработан Рабочей группой, состоящей из представителей Федерации Независимых профсоюзов России, Российского союза промышленников и предпринимателей, ООО "Центра безопасности и гигиены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Внесен Техническим комитетом по стандартизации ТК 251 "Безопасность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Утвержден и введен в действие Приказом Федерального агентства по техническому регулированию и метрологии от 21 апреля 2009 г. N 138-ст.</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Стандарт направлен на реализацию нормы </w:t>
      </w:r>
      <w:hyperlink r:id="rId6" w:history="1">
        <w:r>
          <w:rPr>
            <w:rFonts w:ascii="Times New Roman" w:hAnsi="Times New Roman" w:cs="Times New Roman"/>
            <w:color w:val="0000FF"/>
            <w:sz w:val="24"/>
            <w:szCs w:val="24"/>
          </w:rPr>
          <w:t>раздела X</w:t>
        </w:r>
      </w:hyperlink>
      <w:r>
        <w:rPr>
          <w:rFonts w:ascii="Times New Roman" w:hAnsi="Times New Roman" w:cs="Times New Roman"/>
          <w:sz w:val="24"/>
          <w:szCs w:val="24"/>
        </w:rPr>
        <w:t xml:space="preserve"> Трудового кодекса Российской Федерации от 30 декабря 2001 г. N 197-ФЗ с изменениями и дополнениями.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В настоящем стандарте учтены основные нормативные положения МОТ-БГТ 2001 "Руководящие принципы по системам управления безопасностью и гигиеной труда" &lt;1&gt; (ILO-OSH 2001 "Guidelines on occupational safety and health management systems").</w:t>
      </w:r>
    </w:p>
    <w:p w:rsidR="003B5921" w:rsidRDefault="003B5921" w:rsidP="003B5921">
      <w:pPr>
        <w:pStyle w:val="ConsPlusNonformat"/>
        <w:ind w:firstLine="540"/>
        <w:jc w:val="both"/>
        <w:outlineLvl w:val="1"/>
      </w:pPr>
      <w:r>
        <w:t>--------------------------------</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&lt;1&gt; В официальных источниках Международной организации труда на русском языке приводится вариант перевода МОТ-БГТ 2001 "Руководящие принципы по системам управления безопасностью и гигиеной труда" (ILO-OSH 2001 "Guidelines on occupational safety and health management systems"). Однако в России некоторые специалисты используют другой вариант перевода с английского - МОТ-СУОТ 2001 "Руководство по системам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 Введен впервые.</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Информация об изменениях к настоящему стандарту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стандарта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Введение</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На совместном совещании ИСО и Международной организации труда (MOT/LO) было решено, что наиболее подходящей организацией для разработки международных документов по управлению охраной труда является МОТ, которая имеет трехстороннюю структуру с равными голосами представителей правительства, объединения работодателей и работников при формировании политики и ее программ. Таким образом, МОТ представляет собой международный центр трудового и социального партнерства.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На основе проведенных исследований разработан международный трудовой документ МОТ-БГТ 2001 "Руководящие принципы по системам управления безопасностью и гигиеной труда" (ILO-OSH 2001 Guidelines on occupational safety and health management systems) </w:t>
      </w:r>
      <w:hyperlink r:id="rId7" w:history="1">
        <w:r>
          <w:rPr>
            <w:rFonts w:ascii="Times New Roman" w:hAnsi="Times New Roman" w:cs="Times New Roman"/>
            <w:color w:val="0000FF"/>
            <w:sz w:val="24"/>
            <w:szCs w:val="24"/>
          </w:rPr>
          <w:t>[1]</w:t>
        </w:r>
      </w:hyperlink>
      <w:r>
        <w:rPr>
          <w:rFonts w:ascii="Times New Roman" w:hAnsi="Times New Roman" w:cs="Times New Roman"/>
          <w:sz w:val="24"/>
          <w:szCs w:val="24"/>
        </w:rPr>
        <w:t xml:space="preserve">, который ратифицирован группой представителей трех сторон социально-трудовых отношений, что имеет исключительное значение для него, так как системы управления охраной труда являются социальными системами. В документе МОТ-БГТ 2001 </w:t>
      </w:r>
      <w:hyperlink r:id="rId8" w:history="1">
        <w:r>
          <w:rPr>
            <w:rFonts w:ascii="Times New Roman" w:hAnsi="Times New Roman" w:cs="Times New Roman"/>
            <w:color w:val="0000FF"/>
            <w:sz w:val="24"/>
            <w:szCs w:val="24"/>
          </w:rPr>
          <w:t>[1]</w:t>
        </w:r>
      </w:hyperlink>
      <w:r>
        <w:rPr>
          <w:rFonts w:ascii="Times New Roman" w:hAnsi="Times New Roman" w:cs="Times New Roman"/>
          <w:sz w:val="24"/>
          <w:szCs w:val="24"/>
        </w:rPr>
        <w:t xml:space="preserve"> использованы международные принципы охраны труда и практика построения систем управления. В связи с этим МОТ-БГТ 2001 </w:t>
      </w:r>
      <w:hyperlink r:id="rId9" w:history="1">
        <w:r>
          <w:rPr>
            <w:rFonts w:ascii="Times New Roman" w:hAnsi="Times New Roman" w:cs="Times New Roman"/>
            <w:color w:val="0000FF"/>
            <w:sz w:val="24"/>
            <w:szCs w:val="24"/>
          </w:rPr>
          <w:t>[1]</w:t>
        </w:r>
      </w:hyperlink>
      <w:r>
        <w:rPr>
          <w:rFonts w:ascii="Times New Roman" w:hAnsi="Times New Roman" w:cs="Times New Roman"/>
          <w:sz w:val="24"/>
          <w:szCs w:val="24"/>
        </w:rPr>
        <w:t xml:space="preserve"> является международным и практическим инструментом улучшения охраны труда в организациях.</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Основной целью МОТ-БГТ 2001 </w:t>
      </w:r>
      <w:hyperlink r:id="rId10" w:history="1">
        <w:r>
          <w:rPr>
            <w:rFonts w:ascii="Times New Roman" w:hAnsi="Times New Roman" w:cs="Times New Roman"/>
            <w:color w:val="0000FF"/>
            <w:sz w:val="24"/>
            <w:szCs w:val="24"/>
          </w:rPr>
          <w:t>[1]</w:t>
        </w:r>
      </w:hyperlink>
      <w:r>
        <w:rPr>
          <w:rFonts w:ascii="Times New Roman" w:hAnsi="Times New Roman" w:cs="Times New Roman"/>
          <w:sz w:val="24"/>
          <w:szCs w:val="24"/>
        </w:rPr>
        <w:t xml:space="preserve"> является развитие и поддержание культуры обеспечения охраны труда. Поэтому МОТ-БГТ 2001 направлен для достижения конкретных результатов охраны труда, а не на сертификацию. Однако документ МОТ не запрещает проведение сертификации третьей стороной функционирующей системы управления охраной труда на соответствие документу МОТ-БГТ 2001 (ILO-OSH 2001) </w:t>
      </w:r>
      <w:hyperlink r:id="rId11" w:history="1">
        <w:r>
          <w:rPr>
            <w:rFonts w:ascii="Times New Roman" w:hAnsi="Times New Roman" w:cs="Times New Roman"/>
            <w:color w:val="0000FF"/>
            <w:sz w:val="24"/>
            <w:szCs w:val="24"/>
          </w:rPr>
          <w:t>[1]</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Системный подход к управлению охраной труда в организации в форме, установленной в документе МОТ-БГТ 2001 </w:t>
      </w:r>
      <w:hyperlink r:id="rId12" w:history="1">
        <w:r>
          <w:rPr>
            <w:rFonts w:ascii="Times New Roman" w:hAnsi="Times New Roman" w:cs="Times New Roman"/>
            <w:color w:val="0000FF"/>
            <w:sz w:val="24"/>
            <w:szCs w:val="24"/>
          </w:rPr>
          <w:t>[1]</w:t>
        </w:r>
      </w:hyperlink>
      <w:r>
        <w:rPr>
          <w:rFonts w:ascii="Times New Roman" w:hAnsi="Times New Roman" w:cs="Times New Roman"/>
          <w:sz w:val="24"/>
          <w:szCs w:val="24"/>
        </w:rPr>
        <w:t>, является основной для обеспечения непрерывного совершенствования. Он является основной концепцией охраны труда, направленной на формирование и поддержание профилактических мероприятий по оптимизации опасностей и рисков, в том числе по предупреждению аварий, травматизма и профессиональных заболеваний.</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Профилактическая работа основывается на непрерывном и эффективном контроле и оценке действий по улучшению, совершенствованию и развитию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В документе установлено, что руководство организации несет ответственность за организацию работ по охране труда. Поэтому результаты применения системы управления охраной труда зависят от заинтересованности высшего руководства организации. Однако без участия работников система управления охраной труда не будет внедрена. Их участие необходимо на всех стадиях создания и внедрения системы управления охраной труда, включая формирование концепции охраны труда. Поэтому огромное значение для обеспечения участия работников имеет </w:t>
      </w:r>
      <w:r>
        <w:rPr>
          <w:rFonts w:ascii="Times New Roman" w:hAnsi="Times New Roman" w:cs="Times New Roman"/>
          <w:sz w:val="24"/>
          <w:szCs w:val="24"/>
        </w:rPr>
        <w:lastRenderedPageBreak/>
        <w:t>правильная организация и работа комитетов (комиссий) и уполномоченных (доверенных) лиц профессиональных союзов. Только участие всех социальных партнеров в управлении охраной труда обеспечивает создание и эффективное функционирование системы управления охраной труда. Эти особенности и отличают документ ILO-OSH 2001 от других существующих стандартов по системам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Правительства, работодатели и работники считают, что применение системы управления охраной труда в организации является эффективной работой, так как она сокращает уровни опасности трудового процесса и рисков, производственный травматизм, общую и профессиональную заболеваемость, положительно влияет на повышение производительности труда и, следовательно, на экономический рост организации. Кроме этого, внедрение системы управления охраной труда в организации способствует сокращению затрат на штрафы и компенсационные выплаты в связи с нарушением охраны труда, улучшению отношений с органами государственной власти и общественностью, способствует выходу на международный рынок, возможности получения кредитов, инвестиций и заказов. Профессиональные заболевания и травмы не являются неизбежными спутниками трудовой деятельности, поэтому организации должны проводить работы по обеспечению безопасности труда и сохранению здоровья работников. Доверие к организации достигается не только улучшением качества ее продукции и снижением цены, но также приобретением определенного имиджа организации, в том числе путем улучшения условий и охраны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В 2006 году на 95-й Генеральной конференции МОТ была принята Конвенция 187 </w:t>
      </w:r>
      <w:hyperlink r:id="rId13"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В пункте 6 рекомендацией </w:t>
      </w:r>
      <w:hyperlink r:id="rId14"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конвенции установлено, что государства-члены МОТ должны содействовать принятию системного подхода к управлению охраной труда, изложенному в документе ILO-OSH 2001 </w:t>
      </w:r>
      <w:hyperlink r:id="rId15" w:history="1">
        <w:r>
          <w:rPr>
            <w:rFonts w:ascii="Times New Roman" w:hAnsi="Times New Roman" w:cs="Times New Roman"/>
            <w:color w:val="0000FF"/>
            <w:sz w:val="24"/>
            <w:szCs w:val="24"/>
          </w:rPr>
          <w:t>[1]</w:t>
        </w:r>
      </w:hyperlink>
      <w:r>
        <w:rPr>
          <w:rFonts w:ascii="Times New Roman" w:hAnsi="Times New Roman" w:cs="Times New Roman"/>
          <w:sz w:val="24"/>
          <w:szCs w:val="24"/>
        </w:rPr>
        <w:t xml:space="preserve">. Для реализации этого пункта рекомендаций в Российской Федерации введен в действие в качестве национального стандарта </w:t>
      </w:r>
      <w:hyperlink r:id="rId16" w:history="1">
        <w:r>
          <w:rPr>
            <w:rFonts w:ascii="Times New Roman" w:hAnsi="Times New Roman" w:cs="Times New Roman"/>
            <w:color w:val="0000FF"/>
            <w:sz w:val="24"/>
            <w:szCs w:val="24"/>
          </w:rPr>
          <w:t>ГОСТ 12.0.230-2007</w:t>
        </w:r>
      </w:hyperlink>
      <w:r>
        <w:rPr>
          <w:rFonts w:ascii="Times New Roman" w:hAnsi="Times New Roman" w:cs="Times New Roman"/>
          <w:sz w:val="24"/>
          <w:szCs w:val="24"/>
        </w:rPr>
        <w:t xml:space="preserve"> (ILO-OSH 2001, IDT). В Российской Федерации действует законодательство и нормативные правовые акты по охране труда, поэтому положения межгосударственного стандарта необходимо адаптировать применительно к национальным условиям. Таким образом, </w:t>
      </w:r>
      <w:hyperlink r:id="rId17" w:history="1">
        <w:r>
          <w:rPr>
            <w:rFonts w:ascii="Times New Roman" w:hAnsi="Times New Roman" w:cs="Times New Roman"/>
            <w:color w:val="0000FF"/>
            <w:sz w:val="24"/>
            <w:szCs w:val="24"/>
          </w:rPr>
          <w:t>ГОСТ 12.0.230-2007</w:t>
        </w:r>
      </w:hyperlink>
      <w:r>
        <w:rPr>
          <w:rFonts w:ascii="Times New Roman" w:hAnsi="Times New Roman" w:cs="Times New Roman"/>
          <w:sz w:val="24"/>
          <w:szCs w:val="24"/>
        </w:rPr>
        <w:t xml:space="preserve"> (ILO-OSH 2001, IDT) и настоящий стандарт позволяют использовать международный опыт обеспечения охраны труда в организациях России, а также реализовать положения Трудового кодекса </w:t>
      </w:r>
      <w:hyperlink r:id="rId18"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и Конвенции МОТ 187 </w:t>
      </w:r>
      <w:hyperlink r:id="rId19"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о применении документа ILO-OSH 2001 </w:t>
      </w:r>
      <w:hyperlink r:id="rId20" w:history="1">
        <w:r>
          <w:rPr>
            <w:rFonts w:ascii="Times New Roman" w:hAnsi="Times New Roman" w:cs="Times New Roman"/>
            <w:color w:val="0000FF"/>
            <w:sz w:val="24"/>
            <w:szCs w:val="24"/>
          </w:rPr>
          <w:t>[1]</w:t>
        </w:r>
      </w:hyperlink>
      <w:r>
        <w:rPr>
          <w:rFonts w:ascii="Times New Roman" w:hAnsi="Times New Roman" w:cs="Times New Roman"/>
          <w:sz w:val="24"/>
          <w:szCs w:val="24"/>
        </w:rPr>
        <w:t>. Модель системы управления охраной труда приведена на рисунке 1.</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29000" cy="3467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3429000" cy="3467100"/>
                    </a:xfrm>
                    <a:prstGeom prst="rect">
                      <a:avLst/>
                    </a:prstGeom>
                    <a:noFill/>
                    <a:ln w="9525">
                      <a:noFill/>
                      <a:miter lim="800000"/>
                      <a:headEnd/>
                      <a:tailEnd/>
                    </a:ln>
                  </pic:spPr>
                </pic:pic>
              </a:graphicData>
            </a:graphic>
          </wp:inline>
        </w:drawing>
      </w: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Рисунок 1. Модель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В основе настоящего стандарта лежит методология, основанная на принципе последовательного выполнения функций управления: "организация - планирование и применение - оценка (контроль) - действия по совершенствованию", кратко описываемого следующим образом:</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"концепция" (политика): разрабатывают руководящую идею (замысел), теоретическое построение системы управления охраны труда в организации;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"организация": организация работ по созданию, применению и обеспечению функционирования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"планирование и применение": разрабатывают цели и процессы, необходимые для достижения результатов, в соответствии с концепцией (политикой) охраны труда организации, а также внедряют процессы обеспечения охраны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"оценка (контроль)": осуществляют проверку процессов обеспечения охраны труда, при которой процессы контролируют и измеряют, а также анализируют на соответствие концепции (политики) охраны труда, целевым и плановым показателям, законодательным и прочим требованиям. Результаты анализа докладывают;</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"действия по совершенствованию": рассматривают результаты анализа руководством, принимают решения по улучшению результативности системы управления охраной труда и осуществляют ее постоянное совершенствование.</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Управление в организации осуществляют по различным направлениям ее деятельности (например, качеству продукции или услуг, охраны окружающей среды), поэтому системы управления организации целесообразно создавать исходя из одних и тех же принципов и методологии построения, соответствующих МС серии 9000 и МС серии 14000. Настоящий стандарт предназначен для обеспечения организаций элементами эффективной системы управления охраной труда, которые могут быть объединены с элементами других систем управления с тем, чтобы содействовать организациям в создании интегрированной системы управления.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Стандарт не предназначен для управления процессами, связанными с охраной окружающей среды и не содержит требований к ней. Однако он не запрещает организациям осуществлять объединение элементов управления охраной труда с элементами управления охраной окружающей среды. Тем не менее, требования стандарта могут быть применены к процессу сертификации только к аспектам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Применение в организации управляемой системы непрерывных взаимодействующих процессов, влияющих на охрану труда (при производстве), с использованием ресурсов называется "процессным подходом". Каждый из процессов необходимо организовывать так, чтобы выполнялись требования замкнутого цикла управления для процесса и для организации в целом.</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Многие организации управляют своей работой, применяя систему процессов, а также их взаимодействий. ИСО 14001 </w:t>
      </w:r>
      <w:hyperlink r:id="rId22"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применяет процессный подход. Так как принцип управления применим ко всем процессам, то это позволяет считать эти две методики совместимыми.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Успех системы зависит от обязательств, взятых на себя на всех уровнях и всеми подразделениями организации и особенно ее высшим руководством. Такая система дает организации возможность разрабатывать свою концепцию (политику) по охране труда, устанавливать цели охраны труда и применять процессы, направленные на выполнение взятых в рамках концепции (политики) обязательств на принятие необходимых мер для повышения результативности обеспечения охраны труда, а также на создание социально-ориентировочного производства и на демонстрацию (декларирование) соответствия своей системы требованиям настоящего стандарта. Наряду с демонстрацией (декларированием) успешного внедрения настоящего стандарта организация может использовать процедуру сертификации такой системы управления для того, чтобы заинтересованные стороны убедились в независимой оценке наличия у нее надлежащей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1. Область применения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Настоящий стандарт устанавливает требования к разработке, применению, оценке и совершенствованию системы управления охраной труда в любой организации независимо от ее организационно-правовой формы.</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Целью настоящего стандарта является методическое обеспечение профилактической работы по предупреждению травматизма и профессиональных заболеваний в организации на основе применения современных принципов и методов, а также непрерывного совершенствования деятельности по обеспечению охраны труда в организации.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Задачами стандарта являются: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содействие защите работников от опасностей и рисков;</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оказание помощи организациям и работодателям в разработке и применении сформулированной концепции (политики) охраны труда и целей с учетом требований законодательства и нормативных правовых актов по охране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Настоящий стандарт может быть применен к любой организации, которая предполагает:</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сформулировать концепцию (политику) охраны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разрабатывать и обеспечивать эффективное функционирование системы управления охраной труда и осуществлять ее непрерывное совершенствование;</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информировать (или повышать информирование) работников об опасностях и рисках, связанных с их профессиональной деятельностью, а также предоставлять им информацию по безопасным условиям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 развитие положений </w:t>
      </w:r>
      <w:hyperlink r:id="rId23" w:history="1">
        <w:r>
          <w:rPr>
            <w:rFonts w:ascii="Times New Roman" w:hAnsi="Times New Roman" w:cs="Times New Roman"/>
            <w:color w:val="0000FF"/>
            <w:sz w:val="24"/>
            <w:szCs w:val="24"/>
          </w:rPr>
          <w:t>ГОСТ 12.0.230</w:t>
        </w:r>
      </w:hyperlink>
      <w:r>
        <w:rPr>
          <w:rFonts w:ascii="Times New Roman" w:hAnsi="Times New Roman" w:cs="Times New Roman"/>
          <w:sz w:val="24"/>
          <w:szCs w:val="24"/>
        </w:rPr>
        <w:t xml:space="preserve"> с учетом требований национального законодательства и нормативных правовых актов по охране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 подтверждать соответствие системы управления охраной труда </w:t>
      </w:r>
      <w:hyperlink r:id="rId24" w:history="1">
        <w:r>
          <w:rPr>
            <w:rFonts w:ascii="Times New Roman" w:hAnsi="Times New Roman" w:cs="Times New Roman"/>
            <w:color w:val="0000FF"/>
            <w:sz w:val="24"/>
            <w:szCs w:val="24"/>
          </w:rPr>
          <w:t>ГОСТ 12.0.230</w:t>
        </w:r>
      </w:hyperlink>
      <w:r>
        <w:rPr>
          <w:rFonts w:ascii="Times New Roman" w:hAnsi="Times New Roman" w:cs="Times New Roman"/>
          <w:sz w:val="24"/>
          <w:szCs w:val="24"/>
        </w:rPr>
        <w:t xml:space="preserve"> путем самостоятельного определения соответствия и подтверждения соответствия системы управления охраной труда требованиям </w:t>
      </w:r>
      <w:hyperlink r:id="rId25" w:history="1">
        <w:r>
          <w:rPr>
            <w:rFonts w:ascii="Times New Roman" w:hAnsi="Times New Roman" w:cs="Times New Roman"/>
            <w:color w:val="0000FF"/>
            <w:sz w:val="24"/>
            <w:szCs w:val="24"/>
          </w:rPr>
          <w:t>ГОСТ 12.0.230</w:t>
        </w:r>
      </w:hyperlink>
      <w:r>
        <w:rPr>
          <w:rFonts w:ascii="Times New Roman" w:hAnsi="Times New Roman" w:cs="Times New Roman"/>
          <w:sz w:val="24"/>
          <w:szCs w:val="24"/>
        </w:rPr>
        <w:t xml:space="preserve"> и информирования об этом в виде заявления; а также добровольного подтверждения соответствия системы управления охраной труда требованиям </w:t>
      </w:r>
      <w:hyperlink r:id="rId26" w:history="1">
        <w:r>
          <w:rPr>
            <w:rFonts w:ascii="Times New Roman" w:hAnsi="Times New Roman" w:cs="Times New Roman"/>
            <w:color w:val="0000FF"/>
            <w:sz w:val="24"/>
            <w:szCs w:val="24"/>
          </w:rPr>
          <w:t>ГОСТ 12.0.230</w:t>
        </w:r>
      </w:hyperlink>
      <w:r>
        <w:rPr>
          <w:rFonts w:ascii="Times New Roman" w:hAnsi="Times New Roman" w:cs="Times New Roman"/>
          <w:sz w:val="24"/>
          <w:szCs w:val="24"/>
        </w:rPr>
        <w:t xml:space="preserve"> с получением сертификата соответствия у третьей стороны.</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Настоящий стандарт не устанавливает обязательных для всех конкретных требований охраны труда. Но он служит основанием для разработки корпоративных стандартов крупных промышленных, хозяйственных комплексов, корпораций и организаций.</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2. Нормативные ссылки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В настоящем стандарте использована нормативная ссылка на следующий стандарт:</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27" w:history="1">
        <w:r>
          <w:rPr>
            <w:rFonts w:ascii="Times New Roman" w:hAnsi="Times New Roman" w:cs="Times New Roman"/>
            <w:color w:val="0000FF"/>
            <w:sz w:val="24"/>
            <w:szCs w:val="24"/>
          </w:rPr>
          <w:t>ГОСТ 12.0.230-2007</w:t>
        </w:r>
      </w:hyperlink>
      <w:r>
        <w:rPr>
          <w:rFonts w:ascii="Times New Roman" w:hAnsi="Times New Roman" w:cs="Times New Roman"/>
          <w:sz w:val="24"/>
          <w:szCs w:val="24"/>
        </w:rPr>
        <w:t xml:space="preserve"> Система стандартов безопасности труда. Системы управления охраной труда. Общие требования (ILO-OSH 2001, IDT)</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Примечание.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3. Термины и определения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В настоящем стандарте применены термины по </w:t>
      </w:r>
      <w:hyperlink r:id="rId28" w:history="1">
        <w:r>
          <w:rPr>
            <w:rFonts w:ascii="Times New Roman" w:hAnsi="Times New Roman" w:cs="Times New Roman"/>
            <w:color w:val="0000FF"/>
            <w:sz w:val="24"/>
            <w:szCs w:val="24"/>
          </w:rPr>
          <w:t>ГОСТ 12.0.230</w:t>
        </w:r>
      </w:hyperlink>
      <w:r>
        <w:rPr>
          <w:rFonts w:ascii="Times New Roman" w:hAnsi="Times New Roman" w:cs="Times New Roman"/>
          <w:sz w:val="24"/>
          <w:szCs w:val="24"/>
        </w:rPr>
        <w:t>, а также следующие термины с соответствующими определениями: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3.1. Безопасные условия труда, безопасность труда: Условия труда, при которых воздействия на работающих вредных и (или) опасных производственных факторов исключены либо уровни их воздействия не превышают установленных нормативов </w:t>
      </w:r>
      <w:hyperlink r:id="rId29" w:history="1">
        <w:r>
          <w:rPr>
            <w:rFonts w:ascii="Times New Roman" w:hAnsi="Times New Roman" w:cs="Times New Roman"/>
            <w:color w:val="0000FF"/>
            <w:sz w:val="24"/>
            <w:szCs w:val="24"/>
          </w:rPr>
          <w:t>[4]</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3.2. Вредный производственный фактор: Производственный фактор, воздействие которого на работника может привести к его заболеванию </w:t>
      </w:r>
      <w:hyperlink r:id="rId30" w:history="1">
        <w:r>
          <w:rPr>
            <w:rFonts w:ascii="Times New Roman" w:hAnsi="Times New Roman" w:cs="Times New Roman"/>
            <w:color w:val="0000FF"/>
            <w:sz w:val="24"/>
            <w:szCs w:val="24"/>
          </w:rPr>
          <w:t>[4]</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3.3. Несчастный случай на производстве: Событие, в результате которого работник получил увечье или иное повреждение здоровья при исполнении им обязанности по трудовому договору (контракту) и в иных установленных Федеральным законом случаях как на территории организации, так и за ее пределами, либо во время следования к месту работы или возвращения с места работы на транспорте, предоставленном организацией, и которое повлекло необходимость перевода работника на другую работу, временную или стойкую утрату им профессиональной трудоспособности либо его смерть.</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3.4. Профессиональное заболевание: Хроническое или острое заболевание работника, являющееся результатом воздействия на него вредного(ых) производственного(ых) фактора(ов) и повлекшее временную или стойкую утрату им профессиональной трудоспособности.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3.5. Опасный производственный фактор: Производственный фактор, воздействие которого на работника может привести к его травме </w:t>
      </w:r>
      <w:hyperlink r:id="rId31" w:history="1">
        <w:r>
          <w:rPr>
            <w:rFonts w:ascii="Times New Roman" w:hAnsi="Times New Roman" w:cs="Times New Roman"/>
            <w:color w:val="0000FF"/>
            <w:sz w:val="24"/>
            <w:szCs w:val="24"/>
          </w:rPr>
          <w:t>[4]</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3.6. Охрана труда: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w:t>
      </w:r>
      <w:hyperlink r:id="rId32" w:history="1">
        <w:r>
          <w:rPr>
            <w:rFonts w:ascii="Times New Roman" w:hAnsi="Times New Roman" w:cs="Times New Roman"/>
            <w:color w:val="0000FF"/>
            <w:sz w:val="24"/>
            <w:szCs w:val="24"/>
          </w:rPr>
          <w:t>[4]</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3.7. Оценка состояния здоровья работников: Процедуры оценки состояния здоровья работников путем медицинских осмотров.</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3.8. Производственная деятельность: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 </w:t>
      </w:r>
      <w:hyperlink r:id="rId33" w:history="1">
        <w:r>
          <w:rPr>
            <w:rFonts w:ascii="Times New Roman" w:hAnsi="Times New Roman" w:cs="Times New Roman"/>
            <w:color w:val="0000FF"/>
            <w:sz w:val="24"/>
            <w:szCs w:val="24"/>
          </w:rPr>
          <w:t>[4]</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3.9. Работник: Физическое лицо, вступившее в трудовые отношения с работодателем </w:t>
      </w:r>
      <w:hyperlink r:id="rId34" w:history="1">
        <w:r>
          <w:rPr>
            <w:rFonts w:ascii="Times New Roman" w:hAnsi="Times New Roman" w:cs="Times New Roman"/>
            <w:color w:val="0000FF"/>
            <w:sz w:val="24"/>
            <w:szCs w:val="24"/>
          </w:rPr>
          <w:t>[4]</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3.10. Работодатель: Физическое либо юридическое лицо (организация), вступившее в трудовые отношения с работником. В случаях, установленных федеральными законами, в качестве работодателя может выступать иной субъект, наделенный правом заключать трудовые договоры </w:t>
      </w:r>
      <w:hyperlink r:id="rId35" w:history="1">
        <w:r>
          <w:rPr>
            <w:rFonts w:ascii="Times New Roman" w:hAnsi="Times New Roman" w:cs="Times New Roman"/>
            <w:color w:val="0000FF"/>
            <w:sz w:val="24"/>
            <w:szCs w:val="24"/>
          </w:rPr>
          <w:t>[4]</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3.11. Рабочее место: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hyperlink r:id="rId36" w:history="1">
        <w:r>
          <w:rPr>
            <w:rFonts w:ascii="Times New Roman" w:hAnsi="Times New Roman" w:cs="Times New Roman"/>
            <w:color w:val="0000FF"/>
            <w:sz w:val="24"/>
            <w:szCs w:val="24"/>
          </w:rPr>
          <w:t>[4]</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3.12. Средства индивидуальной и коллективной защиты работников: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 </w:t>
      </w:r>
      <w:hyperlink r:id="rId37" w:history="1">
        <w:r>
          <w:rPr>
            <w:rFonts w:ascii="Times New Roman" w:hAnsi="Times New Roman" w:cs="Times New Roman"/>
            <w:color w:val="0000FF"/>
            <w:sz w:val="24"/>
            <w:szCs w:val="24"/>
          </w:rPr>
          <w:t>[4]</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3.13. Требования охраны труда: Государственные нормативные требования охраны труда и требования охраны труда, установленные правилами и инструкциями по охране труда </w:t>
      </w:r>
      <w:hyperlink r:id="rId38" w:history="1">
        <w:r>
          <w:rPr>
            <w:rFonts w:ascii="Times New Roman" w:hAnsi="Times New Roman" w:cs="Times New Roman"/>
            <w:color w:val="0000FF"/>
            <w:sz w:val="24"/>
            <w:szCs w:val="24"/>
          </w:rPr>
          <w:t>[4]</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3.14. Условия труда: Совокупность факторов производственной среды и трудового процесса, оказывающих влияние на работоспособность и здоровье работника </w:t>
      </w:r>
      <w:hyperlink r:id="rId39" w:history="1">
        <w:r>
          <w:rPr>
            <w:rFonts w:ascii="Times New Roman" w:hAnsi="Times New Roman" w:cs="Times New Roman"/>
            <w:color w:val="0000FF"/>
            <w:sz w:val="24"/>
            <w:szCs w:val="24"/>
          </w:rPr>
          <w:t>[4]</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3.15. Система: Множество элементов, связанных и взаимодействующих между собой, образующих присущую данной системе целостность (единство) для достижения определенной цели. Элемент системы представляет собой ее часть, обладающую самостоятельностью по отношению к данной системе.</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3.16. Система управления охраной труда: Совокупность взаимосвязанных и взаимодействующих между собой элементов общей системы управления, которая включает в себя организационную структуру, выполняющую функции управления по обеспечению охраны труда с использованием людских, технических и финансовых ресурсов.</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3.17. Управление: Целенаправленная деятельность, превращающая с помощью установленных процедур неорганизованную группу людей в организованную, эффективную, целенаправленную и производительную группу.</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4. Основы систем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4.1. Системный подход в управлении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4.1.1. Система управления охраной труда характеризуется границами, наличием основных элементов, иерархичностью построения элементов системы, их связями и взаимодействием, а также связью с внешней средой. Она определяет концепцию (политику) охраны труда, организационную структуру, планирование мероприятий, ответственность, практические действия, процедуры, процессы и ресурсы для достижения целей обеспечения требуемой охраны труда, а также процедуры анализа результативности и совершенствования системы.</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4.1.2. Системный подход в управлении охраной труда определяет систему производственных процессов, их связи и принципы взаимодействия, выявляет процессы, которые приводят к достижению желаемых результатов с минимальными затратами. Он позволяет сосредотачивать усилия на наиболее важных процессах и осуществлять непрерывное улучшение системы управления охраной труда посредством проверки (аудита), оценки и последующих модернизаций. В результате повышается результативность и эффективность деятельности организации в этой сфере.</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4.1.3. Принцип (или петля) управления представляет собой цикл управления, содержащий перечень последовательно выполняемых функций управления, к которым относятся логически связанные функции управления: планирование, выполнение плановых мероприятий, их контроль, принятие решения и совершенствование системы управления. Многократно повторяющиеся циклы управления при последовательной их реализации составляют процесс управления.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4.2. Интеграция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Управление в организации осуществляется по различным направлениям ее деятельности, в том числе по качеству, экологии и охране труда, поэтому системы управления всех направлений деятельности организации следует создавать исходя из одной и той же методологии их построения.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5. Организация разработки систем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5.1. Начальные этапы создания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5.1.1. Создание системы управления охраной труда и обеспечение ее функционирования состоят из нескольких этапов, которые начинаются с формулирования идеи или плана создания системы управления охраной труда, продолжаются на этапе непрерывного совершенствования, могут заканчиваться прекращением работ. Для обеспечения разработки и функционирования системы управления охраной труда целесообразно составлять план выполнения работ с указанием этапов, перечня работ и исполнителей. Этапы разработки приведены в </w:t>
      </w:r>
      <w:hyperlink r:id="rId40" w:history="1">
        <w:r>
          <w:rPr>
            <w:rFonts w:ascii="Times New Roman" w:hAnsi="Times New Roman" w:cs="Times New Roman"/>
            <w:color w:val="0000FF"/>
            <w:sz w:val="24"/>
            <w:szCs w:val="24"/>
          </w:rPr>
          <w:t>Приложении А</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5.1.2. На начальном этапе следует сформулировать цель системы управления охраной труда, например:</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улучшение эффективности работ по охране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снижение производственного травматизма и профессиональной заболеваемости;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улучшение общей результативности работ по охране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соблюдение законодательных требований и требование норм по охране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выполнение требований, диктуемых рынком;</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проведение процедуры сертификации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5.1.3. После определения цели и ожидаемого результата следует осуществлять учет возможных подходов для их реализации. Учитывают существующие национальные системные подходы к управлению охраной труда в организации или иные решения и подходы, например:</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 подходы, применяемые в системах управления охраной труда корпоративных организаций определенных видов экономической деятельности;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подходы с использованием программ безопасности или анализа риска;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подход к управлению охраной труда, основанный на повышении доступности работника к информации об опасностях и рисках, связанных с его профессиональной деятельностью. Например, к информации о свойствах опасных веществ и материалов, с которыми работник может соприкасаться в процессе своей профессиональной деятельности, и мерах по безопасному обращению с ними;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программы безопасности, функционирующие в организации;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специфические вопросы безопасности, такие как установка ограждений для механизмов и машин;</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использование эргономических программ;</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улучшение контроля безопасности работ;</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программы защиты органов дыхания;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программы решения проблем замкнутого пространства.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5.1.4. На выбор нестандартного подхода разработки системы управления охраной труда оказывают влияние следующие факторы:</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поддержка руководства организации;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наличие необходимых ресурсов;</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специфика деятельности;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необходимость объединения с другими системами управления.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5.1.5. Внедрение системы управления охраной труда зависит от структуры организации.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На первом этапе необходимо учитывать все организационные проблемы по внедрению системы управления охраной труда, а также следует оценивать:</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прямые и непрямые затраты по внедрению системы управления охраной труда и время внедрения;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финансовые, человеческие ресурсы, необходимые для реализации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уровень принятия положений системы управления охраной труда, ее поддержки как у руководства и работников, так и у компетентных лиц подразделений;</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взаимодействие с профсоюзами;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требования рынка;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целесообразность объединения системы управления охраной труда с системой управления охраной окружающей среды, а также системой качества;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необходимость дополнения выбранного подхода информацией от других систем управления;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влияние организационной и территориальной структуры на внедрение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возможные ошибки предыдущих работ в этой области;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возможные трудности с учредителями организации;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усилия по достижению быстрого эффекта и результата;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готовность и мотивированное желание провести сертификацию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Обоснования создания системы управления охраной труда, их согласования, проведенные на начальном этапе, оформляют в удобной для ознакомления форме и рассылают персоналу организации для ознакомления.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5.1.6. Процесс выбора подхода по системе управления охраной труда представляет собой набор информации по внедрению системы. При рассмотрении нескольких системных подходов целесообразно разрабатывать перспективные планы внедрения каждого подхода. В этом случае могут быть обнаружены некоторые заметные различия, которые могут влиять на принятие окончательного решения. Допускается использовать подход, при котором выбор конкретного системного подхода как основного дополняется рекомендациями или требованиями другого </w:t>
      </w:r>
      <w:r>
        <w:rPr>
          <w:rFonts w:ascii="Times New Roman" w:hAnsi="Times New Roman" w:cs="Times New Roman"/>
          <w:sz w:val="24"/>
          <w:szCs w:val="24"/>
        </w:rPr>
        <w:lastRenderedPageBreak/>
        <w:t xml:space="preserve">подхода. Например, выбирая </w:t>
      </w:r>
      <w:hyperlink r:id="rId41" w:history="1">
        <w:r>
          <w:rPr>
            <w:rFonts w:ascii="Times New Roman" w:hAnsi="Times New Roman" w:cs="Times New Roman"/>
            <w:color w:val="0000FF"/>
            <w:sz w:val="24"/>
            <w:szCs w:val="24"/>
          </w:rPr>
          <w:t>ГОСТ 12.0.230</w:t>
        </w:r>
      </w:hyperlink>
      <w:r>
        <w:rPr>
          <w:rFonts w:ascii="Times New Roman" w:hAnsi="Times New Roman" w:cs="Times New Roman"/>
          <w:sz w:val="24"/>
          <w:szCs w:val="24"/>
        </w:rPr>
        <w:t xml:space="preserve"> за основу, его дополняют положениями корпоративных нормативных документов, не снижающих уровня, предусмотренного первым. При этом целесообразно совместить тексты в документе, описывающем предлагаемую систему для внедрения. Единый документ исключает множество ссылок, что облегчает его использование.</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5.2. Система управления охраной труда и ее ориентация на работников организации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Система управления охраной труда направлена на обеспечение безопасности труда работников, поэтому ее следует ориентировать на персонал организации и подрядчиков, работающих под управлением организации.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Стремление осуществлять выпуск конкурентоспособной продукции в требуемом количестве должно стимулировать (мотивировать) работодателей обеспечивать условия труда работников, основанные на безопасности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Реализация этого положения направлена на: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рост прибыли производителей за счет гибкости и быстроты реагирования на требования работников;</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повышение производительности труда за счет усиления социальной защищенности работников;</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повышение престижа предприятия и доверия к организации со стороны инвесторов, партнеров и контрагентов.</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6. Разработка концепции (политики) охраны труда в организации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6.1. Предварительный анализ состояния охраны труда в организации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6.1.1. Разработку или совершенствование системы управления безопасностью труда начинают с анализа законодательства и правил по охране и безопасности труда, на основании которого определяют требования, распространяющиеся на организацию. Результаты этого анализа позволяют работодателю оценивать свои возможности и определять концепцию (политику) охраны труда в организации, а также требования к своим поставщикам и подрядчикам.</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6.1.2. Результаты предварительного анализа состояния охраны труда в организации документально оформляют и согласовывают с руководителем организации или иным уполномоченным им лицом и профсоюзной организацией.</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6.1.3. При принятии решения об организации работ по разработке (совершенствованию) системы управления охраной труда распорядительным документом организации формируют рабочую группу и назначают администратора системы (руководителя рабочей группы). В рабочую группу целесообразно привлекать работников различных подразделений и представителей профсоюзных организаций. Для обеспечения эффективной работы членов рабочей группы следует проводить их обучение в области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6.1.4. Организация работы рабочей группы предусматривает:</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 разработку подробного плана действий и форм регистрации выполнения мероприятий с указанием ответственных лиц. Информация по выполнению мероприятий может быть представлена в виде настенных стендов, записей или другим наглядным способом. Примерная форма плана действий приведена в </w:t>
      </w:r>
      <w:hyperlink r:id="rId42" w:history="1">
        <w:r>
          <w:rPr>
            <w:rFonts w:ascii="Times New Roman" w:hAnsi="Times New Roman" w:cs="Times New Roman"/>
            <w:color w:val="0000FF"/>
            <w:sz w:val="24"/>
            <w:szCs w:val="24"/>
          </w:rPr>
          <w:t>Приложении Б</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определение методов оценки результативности внедрения. Например, данные о выполнении мероприятий (принятие концепции или программы подготовки);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установление формы обмена информацией между членами рабочей группы, периодичности ее обновления, а также составление перечня всех документов и записей;</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организацию встреч руководителей организации с работниками и представителями профсоюзных организаций с целью обсуждения возможностей улучшения деятельности в области охраны, а также определения их ожидаемой роли в развитии и внедрении системы управления.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6.1.5. Для определения цели, ожидаемого результата и выбора способа достижения целей рабочая группа по созданию системы управления охраной труда проводит предварительный анализ деятельности по охране труда в организации, в процессе которого определяют:</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 законы, правила, стандарты, программы по охране труда и другие требования, распространяемые на деятельность организации;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опасности и проводят оценку рисков, вытекающих из существующей или предполагаемой производственной среды и организации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планируемые или действующие меры защиты по безопасности труда для устранения, предупреждения и снижения рисков;</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соответствующие мероприятия по управлению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Примечание. При отсутствии на предприятии системы управления охраной труда исходный анализ служит основой для создания такой системы;</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возможность обеспечения совместимости или объединения системы управления охраной труда с другими системами управления в организации.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6.1.6. Проведение предварительного анализа состояния охраны труда в организации может основываться на результатах определения (идентификации) опасностей и оценке рисков, аттестации рабочих мест по условиям труда или на результатах других видов анализа. При предварительном анализе состояния охраны труда в организации, имеющей опасные производственные объекты, следует использовать в первую очередь также результаты аттестации рабочих мест по условиям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Аттестация рабочих мест по условиям труда оценивает условия труда на рабочих местах в целях выявления вредных и (или) опасных производственных факторов и осуществления мероприятий по приведению условий труда в соответствии с государственными нормативными требованиями охраны труда. Аттестацию рабочих мест по условиям труда проводят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6.1.7. Результаты предварительного анализа состояния охраны труда в организации документально оформляют и согласовывают с профсоюзной организацией и руководством организации.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6.1.8. Материалы предварительного анализа охраны труда используют для: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принятия решения о применении или совершенствовании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определения базового уровня сравнения и оценки непрерывного совершенствования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разработки и согласования плана-графика выполнения соответствующих целей работ.</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6.2. Концепция (политика) охраны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6.2.1. Концепция охраны труда в организации представляет собой документ руководителя организации, содержащий основные направления деятельности и обязательства руководства по обеспечению охраны труда. Допускается концепцию охраны труда организации не оформлять в виде отдельного документа, а включать в локальный акт организации (раздел "Охрана труда" коллективного договора, соглашения), устанавливающий требования к управлению охраной труда, в виде самостоятельного раздела.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6.2.2. Результаты предварительного анализа охраны труда используют для разработки концепции охраны труда в организации, которая должна быть краткой, четко изложенной, соответствовать специфике организации, ее размеру и структуре, характеру деятельности и масштабам рисков.</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6.2.3. Концепция охраны труда включает в себя, как минимум, следующие принципы и обязательства, которые руководство организации принимает на себя: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соответствие основным принципам и направлениям государственной политики в области охраны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обеспечение безопасности и охраны здоровья всех работников организации путем предупреждения несчастных случаев и профессиональных заболеваний на производстве;</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 соблюдение соответствующих законов и иных нормативных правовых актов, программ по охране труда, коллективных договоров (соглашений) по охране труда и других требований, которые организация обязалась выполнять;</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обязательства по обсуждению с работниками и их представителями вопросов улучшения охраны труда и привлечению их к активному участию в реализации положений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осуществление мер поощрения работников и их представителей за активное участие в обеспечении охраны и безопасности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непрерывное содействие совершенствованию функционирования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6.2.4. Разработанный проект концепции охраны труда организации доводят до сведения работников для обсуждения.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6.2.5. Согласованный проект концепции охраны труда с указанием даты введения его в действие подписывает работодатель либо лицо, уполномоченное им в соответствии с действующим законодательством.</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6.2.6. Концепция охраны труда в организации должна: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находиться в легкодоступных местах для ознакомления всех работников организации;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подлежать анализу для возможности корректировки с целью обеспечения ее постоянного соответствия изменяющимся условиям охраны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быть доступной в установленном порядке внешним заинтересованным организациям и уполномоченным на то организациям.</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6.3. Цели в области охраны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6.3.1. В соответствии с концепцией охраны труда и на основе исходного и последующих анализов следует устанавливать измеримые цели охраны труда подразделения и уровня управления организацией, которые:</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специфичны и приемлемы для организации, а также соответствуют ее размеру и характеру деятельности;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соответствуют требованиям законодательства и иных нормативных правовых актов, технических и коммерческих обязательств организации в области охраны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направлены на непрерывное совершенствование профилактических и защитных мероприятий по охране труда работников для достижения наилучшей результативности деятельности в этой области;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обеспечены реальными и необходимыми ресурсами;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оформлены в виде документа на определенный период времени и доведены до всех ответственных функциональных структур и уровней управления организацией;</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периодически проверяют и, в случае необходимости, корректируют.</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7. Организация работ по обеспечению охраны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7.1. Организационные мероприятия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7.1.1. Для эффективной организации работы необходимо определять цель организации по обеспечению в ней охраны труда, описывать структуру организации, определять обязанности для каждого подразделения и конкретного исполнителя, предусматривать необходимые между подразделениями связи, обеспечивающие функционирование всей структуры, излагать в документах системы управления установленные требования и меры по обеспечению их выполнения. Организация работ по охране труда предусматривает: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распределение обязанностей и ответственности по охране труда между руководством высшего звена и специалистами организации, подразделениями и работниками;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участие работников и их представителей в управлении охраной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обучение и подготовку работников;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организацию службы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разработку процедур по формированию документации системы управления охраной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разработку процесса сбора и передачи информации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7.1.2. Завершение организации работ по обеспечению охраны труда на основании принятой концепции позволяет: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разрабатывать цели организации по обеспечению в ней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осуществлять планирование работ по обеспечению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организовывать работы по обеспечению требуемой охраны труда с выделением необходимых ресурсов, а также осуществлять необходимую подготовку персонала;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осуществлять контроль условий труда и анализ полученной информации при управлении производством;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по результатам анализа полученной информации разрабатывать соответствующие мероприятия по устранению выявленных отклонений от требований безопасных условий труда и принимать необходимые решения;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реализовывать мероприятия по устранению выявленных отклонений от требуемых безопасных условий труда, а также осуществлять корректировку ранее принятых планов, изменять организацию работ, улучшать подготовку и повышать мотивацию персонала, выбирать других, более квалифицированных поставщиков и подрядчиков.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7.2. Обеспечение выполнения безопасных подрядных работ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7.2.1. Лицо или организация, представляющая услуги работодателю на его территории, в соответствии с договором, согласованными техническими требованиями, сроками и условиями называется подрядчиком. Для обеспечения охраны труда в организации следует выбирать квалифицированных подрядчиков, способных предоставлять безопасные услуги.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7.2.2. Выполняя работы на территории организации, подрядчики подвергаются тем же рискам, что и работники организации. Поэтому перед началом работы необходимо проводить инструктаж сотрудников подрядных организаций, требовать от них соблюдение охраны труда на площадке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7.2.3. Процесс выбора подрядчиков, работающих на площадке организации, должен содержать:</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оценку способности подрядчика предоставлять безопасные услуги;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критерии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эффективную связь и координацию между соответствующими уровнями управления организации и подрядчиком до начала работы. При этом следует обеспечивать условия передачи информации об опасностях/рисках и меры по предупреждению и ограничению их воздействия на территории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мероприятия по информированию работников подрядчика о несчастных случаях, профессиональных заболеваниях и инцидентах на производстве при выполнении ими работ для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требования по ознакомлению с опасностями рабочих мест подрядчиков и (или) их работников, а также их инструктаж на рабочих местах перед началом работы с целью обеспечения безопасности труда работников подрядчика в процессе выполнения ими работ на площадке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контроль выполнения подрядчиком(ами) на площадке организации требований заказчика в области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7.3. Распределение обязанностей и ответственности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7.3.1. Руководящая роль работодателя в управлении охраной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7.3.1.1. Законодательство возлагает на работодателя ответственность за обеспечение охраны труда в организации. Он организует работу и своими действиями вовлекает работников в эту работу.</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Работодатель и руководители высшего звена добиваются единства цели организации и путей достижения этой цели, соблюдения общих для работников организации ценностей, убеждений и норм, поддержания социально-психологического климата в организации, при котором работники полностью вовлекаются в решение задач организации. Руководящая роль работодателя направлена на создание результативной системы управления охраной труда. Она позволяет ему:</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определять цели;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выделять приоритетные цели/задачи и необходимые ресурсы;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содействовать планированию работ;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повышать ответственность руководителей всех уровней за результаты деятельности;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обеспечивать работника всей необходимой информацией об опасностях, с которыми он может столкнуться во время работы. Если работник на своем рабочем месте может соприкасаться с опасными веществами и материалами, в его распоряжении должна быть информация (в объеме и формате, установленном соответствующими международными организациями) обо всех опасных свойствах данных веществ и мерах по безопасному обращению с ними;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организовывать работу по обеспечению безопасности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повышать мотивацию персонала на выполнение единых целей и задач по обеспечению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сводить к минимуму действие субъективных факторов.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7.3.1.2. Структура организации представляет собой совокупность подразделений, между которыми существуют взаимосвязи, обеспечивающие достижение целей организации. Структура организации зависит от: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целей и задач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видов экономической деятельности и размеров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характера производственных и управленческих функций;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факторов внутренней и внешней среды.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Разработка структуры необходима для обеспечения деятельности организации. От структуры организации зависит эффективность ее деятельности и достижение высоких результатов. Организационные структуры имеют большое разнообразие видов и форм.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7.3.1.3. При формировании системы управления охраной труда следует устанавливать структуру организации и процессы обеспечений охраны труда, а также учитывать принятые на начальных этапах решения по:</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управлению охраной труда, признанной на всех уровнях;</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определению и доведению до работников обязанностей, ответственности и полномочий лиц, которые определяют, оценивают или оптимизируют опасности и риски;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проведению, при необходимости, эффективного и оперативного контроля за охраной труда работников;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сотрудничеству, обмену информацией между работниками, включая их представителей;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соблюдению принципов построения систем управления охраной труда, содержащихся в </w:t>
      </w:r>
      <w:hyperlink r:id="rId43" w:history="1">
        <w:r>
          <w:rPr>
            <w:rFonts w:ascii="Times New Roman" w:hAnsi="Times New Roman" w:cs="Times New Roman"/>
            <w:color w:val="0000FF"/>
            <w:sz w:val="24"/>
            <w:szCs w:val="24"/>
          </w:rPr>
          <w:t>ГОСТ 12.0.230</w:t>
        </w:r>
      </w:hyperlink>
      <w:r>
        <w:rPr>
          <w:rFonts w:ascii="Times New Roman" w:hAnsi="Times New Roman" w:cs="Times New Roman"/>
          <w:sz w:val="24"/>
          <w:szCs w:val="24"/>
        </w:rPr>
        <w:t>, в стандартах или в программах по охране труда, за выполнение которых отвечает руководство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определению и выполнению концепции и целей по обеспечению охраны труда в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установлению эффективных мероприятий по определению, устранению или ограничению опасностей и рисков для обеспечения повышения безопасности работников в течение всего трудового процесса;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разработке программ улучшения и оздоровления условий труда в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обеспечению эффективных мер по вовлечению всех работников, их представителей, а также комитета (комиссии) по охране труда (при его наличии) в работу по обеспечению охраны труда в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предоставлению необходимых условий и ресурсов для лиц, ответственных за обеспечение охраны труда, включая членов комитета (комиссии) и уполномоченных (доверенных) лиц по охране труда профессиональных союзов.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7.3.2. Обязанности работника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Работник в соответствии с законодательными требованиями обязан:</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использовать безопасные методы проведения работ;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ознакомляться с предоставленной в его распоряжение информацией о возможных рисках и опасностях;</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соблюдать требования охраны труда, установленные законами и иными нормативными правовыми актами, правильно применять средства индивидуальной и коллективной защиты, выполнять другие обязанности, предусмотренные действующим законодательством;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проходить обучение безопасным методам выполнения работ, инструктаж по охране труда, стажировку на рабочем месте, проверку знаний требований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извещать руководителя о ситуации, угрожающей жизни и здоровью людей, о каждом несчастном случае, происшедшем на производстве, или об ухудшении состояния своего здоровья;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проходить обязательные медицинские осмотры (обследования);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активно участвовать в деятельности организации по обеспечению охраной труда в соответствии с </w:t>
      </w:r>
      <w:hyperlink r:id="rId44" w:history="1">
        <w:r>
          <w:rPr>
            <w:rFonts w:ascii="Times New Roman" w:hAnsi="Times New Roman" w:cs="Times New Roman"/>
            <w:color w:val="0000FF"/>
            <w:sz w:val="24"/>
            <w:szCs w:val="24"/>
          </w:rPr>
          <w:t>7.4</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7.3.3. Служба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7.3.3.1. Служба охраны труда в организации предназначена для: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организации профилактической работы по предупреждению производственного травматизма, профессиональных заболеваний и заболеваний, обусловленных производственными факторами;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организации работы по обеспечению охраны труда и улучшению условий и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организации работ по обеспечению выполнения работниками требований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контроля соблюдения работниками требований охраны труда, содержащихся в законах, и иных нормативных правовых актов, коллективных договоров, соглашений, локальных нормативных актов;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информирования и консультирования работников организации, в том числе ее руководителей, по вопросам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изучения и распространения передового опыта по охране труда, пропаганде перспективных направлений обеспечения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7.3.3.2. Службу охраны труда, как правило, создают в форме самостоятельного структурного подразделения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7.3.3.3. Работодатель организует деятельность службы охраны труда, устанавливает структуру и численность ее работников в соответствии с требованиями законодательства и рекомендациями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7.3.3.4. При отсутствии в организации службы охраны труда (или специалиста по охране труда) работодатель заключает договор со специалистами или с организациями, уполномоченными оказывать услуги в области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7.4. Участие работников и выбранных ими представителей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7.4.1. Работники всех уровней реализуют все производственные процессы, и их активное участие является необходимым условием обеспечения охраны труда. Поэтому работодателю следует привлекать работников, а также их представителей по охране труда к управлению охраной труда, включая управление аварийными мероприятиями.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7.4.2. Вовлечение всего коллектива организации в деятельность по обеспечению охраны труда (в том числе профилактическую) дает возможность ему выполнять осознанные действия по осуществлению их трудовых функций, использовать способности каждого с максимальной эффективностью. Управление охраной труда является коллективной деятельностью, требующей совместных усилий. Поэтому сотрудникам, занимающимся планированием, исследованием, проектированием, постановкой продукции на производство, работникам, непосредственно занятым в производстве, а также сотрудникам экономических служб, отделов сбыта и кадров следует участвовать в деятельности по управлению охраной труда. Это достигается определением во всех службах и на всех организационных уровнях обязанностей и полномочий в отношении безопасности всех видов работ, их объема и технологии (методы, правила). В должностных инструкциях следует определять степень свободы действий членов персонала в рамках их должностной компетенции, обеспечивающей творчество и активное участие работников в управлении охраной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7.4.3. Участие работников в управлении охраной труда обеспечивает: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повышение ответственности каждого за результаты своей деятельности;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рост заинтересованности каждого в успехах организации и своей причастности к решению общих задач;</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переход от разобщенных действий к солидарным и осознанным, работе в коллективе, сотрудничеству и социальному партнерству;</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мотивацию всех и каждого в отдельности к участию в постоянном улучшении деятельности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7.4.4. Активное участие работников в управлении охраной труда обеспечивается: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привлечением работников, а также их представителей по охране труда к консультациям, информированию и повышению их квалификации по всем аспектам охраны труда, связанным с их работой, включая мероприятия по ликвидации возможных аварий;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выделением времени и возможностей для активного участия работников, а также их представителей в процессах организационного характера, планирования и реализации действий по совершенствованию системы управления охраной труда, оценке ее эффективности;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созданием, формированием и эффективным функционированием комитета (комиссии) по охране труда, признанием и повышением авторитета представителей работников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определением требований к необходимой компетентности работников в области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7.5. Комитеты (комиссии)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7.5.1. Комитет (комиссия) является составной частью системы управления охраной труда в организации, а также одной из форм участия работников в управлении организацией в области охраны труда. Его работа строится на принципах социального партнерства.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7.5.2. Комитет (комиссия) 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 а также с технической инспекцией труда профсоюзов.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7.5.3. Задачами комитета (комиссии) являются: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разработка на основе предложений членов комитета (комиссии) программы совместных действий работодателя, профессиональных союзов и (или) иных уполномоченных работниками представительных органов по обеспечению требований охраны труда, предупреждению производственного травматизма, профессиональных заболеваний;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организация проведения проверок состояния условий и охраны труда на рабочих местах, 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информирование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7.5.4. Комитеты (комиссии) по охране труда создаются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 из представителей работодателя, профессиональных союзов или иного уполномоченного работниками представительного органа. Состав комитета (комиссии) утверждают приказом (распоряжением) работодателя.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7.5.5. Комитет (комиссия) избирает из своего состава председателя, заместителей от каждой стороны и секретаря. Председателем комитета (комиссии), как правило, является работодатель или его ответственный представитель, одним из заместителей председателя - представитель выборного профсоюзного органа и (или) иного уполномоченного работниками представительного органа, секретарем - работник службы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7.5.6. Комитет (комиссия) осуществляет свою деятельность в соответствии с разрабатываемыми им регламентом и планом работы.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7.5.7. Члены комитета (комиссии) проходят обучение по охране труда по направлению работодателя на специализированные курсы не реже одного раза в три года за счет средств работодателя, а также средств Фонда социального страхования Российской Федерации </w:t>
      </w:r>
      <w:r>
        <w:rPr>
          <w:rFonts w:ascii="Times New Roman" w:hAnsi="Times New Roman" w:cs="Times New Roman"/>
          <w:sz w:val="24"/>
          <w:szCs w:val="24"/>
        </w:rPr>
        <w:lastRenderedPageBreak/>
        <w:t>(страховщика) в соответствии с порядком, установленным федеральным органом исполнительной власти, осуществляющим функции по нормативно-правовому регулированию в сфере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7.5.8. Обеспечение деятельности комитета (комиссии), его членов (освобождение от основной работы на время исполнения обязанностей, прохождения обучения и т.п.) устанавливают коллективный договор, локальные нормативные правовые акты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7.5.9. Комитеты (комиссии) в своей деятельности руководствуются законами и иными нормативными правовыми актами Российской Федерации и субъектов Российской Федерации в области охраны труда, генеральными, региональными, отраслевыми (межотраслевыми), территориальными соглашениями, коллективным договором (соглашением по охране труда), локальными нормативными правовыми актами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7.6. Уполномоченное (доверенное) лицо по охране труда профессионального союза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7.6.1. Уполномоченное (доверенное) лицо по охране труда профессионального союза (далее - уполномоченный) осуществляет профсоюзный контроль соблюдения требований охраны труда в организациях, в которых работают члены профсоюзов.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7.6.2. Задачами уполномоченного являются: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содействие созданию в организации (структурном подразделении) здоровых и безопасных условий труда, соответствующих требованиям инструкций, норм и правил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осуществление в организации (структурном подразделении) контроля состояния условий и охраны труда на рабочих местах;</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подготовка предложений работодателю (руководящему должностному лицу) по улучшению условий и охраны труда на рабочих местах на основе проводимого анализа;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представление интересов работников при рассмотрении трудовых споров по вопросам, связанным с обязанностями работодателя по обеспечению безопасных условий и охраны труда и правами работника на труд, в условиях, отвечающих требованиям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информирование и консультирование работников структурных подразделений по вопросам их прав и гарантий на безопасный и здоровый труд.</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7.6.3. Уполномоченный в своей деятельности руководствуется требованиями охраны труда, постановлениями (решениями) первичной профсоюзной организации и ее выборных органов, коллективным договором и (или) соглашением, локальными нормативными актами по охране труда. Уполномоченный осуществляет свою деятельность во взаимодействии с руководителями и иными должностными лицами организации (структурного подразделения), со службой охраны труда, с технической инспекцией труда профсоюзов, территориальными органами федеральных органов исполнительной власти, осуществляющими проведение надзора и контроля. Руководство деятельностью уполномоченного осуществляет выборный орган первичной профсоюзной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7.6.4. Уполномоченного избирают открытым голосованием на общем профсоюзном собрании (конференции) работников организации на срок полномочий выборного органа первичной профсоюзной организации. Уполномоченным не может быть избран работник (должностное лицо), в функциональные обязанности которого входит обеспечение безопасных условий и охраны труда в организации или ее структурном подразделении.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 Подготовка и обучение персонала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7.7.1. Обучение и проверка знаний требований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7.7.1.1. Обучение по охране труда и проверку знаний требований охраны труда всех работников осуществляют с целью обеспечения профилактических мер по сокращению производственного травматизма и профессиональных заболеваний. Порядок обучения по охране труда и проверки знаний требований охраны труда всех работников организаций устанавливает Федеральный орган исполнительной власти по труду и образованию. Ответственность за организацию и своевременность обучения по охране труда и проверку знаний требований охраны труда работников организаций несет работодатель в порядке, установленном законодательством Российской Федерации.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7.7.1.2. Обучение по охране труда предусматривает: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вводный инструктаж;</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инструктаж на рабочем месте: первичный, повторный, внеплановый и целевой;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обучение работников рабочих профессий;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обучение руководителей и специалистов, а также обучение иных отдельных категорий, застрахованных в рамках системы обязательного социального страхования.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7.7.1.3. Все принимаемые на работу лица, а также командированные в организацию работники и работники сторонних организаций проходят в установленном порядке вводный инструктаж, который проводит специалист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7.7.1.4. Вводный инструктаж по охране труда проводят по программе, разработанной на основании законодательных и иных нормативных правовых актов Российской Федерации с учетом специфики деятельности организации и утвержденной в установленном порядке работодателем (или уполномоченным им лицом).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7.7.1.5. Первичный, повторный, внеплановый и целевой инструктажи на рабочем месте проводит непосредственный руководитель работ (мастер, прораб, преподаватель), прошедший в установленном порядке обучение по охране труда и проверку знаний требований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7.7.1.6. 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7.7.1.7. 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7.7.1.8. Проведение всех видов инструктажей регистрируют в соответствующих журналах проведения инструктажей (в установленных случаях - в наряде-допуске на производство работ) с указанием подписей инструктируемого и инструктирующего, а также даты проведения инструктажа.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7.7.1.9. Первичный инструктаж на рабочем месте проводят до начала самостоятельной работы: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со всеми вновь принятыми в организацию работниками;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 работниками организации, переведенными в установленном порядке из другого структурного подразделения, либо работниками, которым поручается выполнение новой для них работы;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 командированными работниками сторонних организаций, обучающимися в образовательных учреждениях соответствующих уровней, проходящими производственную практику.</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7.7.1.10. Первичный инструктаж на рабочем месте проводят руководители структурных подразделений организации по программам, разработанным и утвержденным в установленном порядке в соответствии с требованиями законодательных и иных нормативных правовых актов по охране труда, локальных нормативных актов организации, инструкций по охране труда, технической и эксплуатационной документации.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7.7.1.11. Работников, не связанных с эксплуатацией, обслуживанием, испытанием, наладкой и ремонтом оборудования, использованием электрифицированного или иного инструмента, хранением и применением сырья и материалов, допускается освобождать от прохождения первичного инструктажа на рабочем месте. Перечень профессий и должностей работников, освобожденных от прохождения первичного инструктажа на рабочем месте, утверждает работодатель.</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7.7.1.12. Повторный инструктаж проходят все работники не реже одного раза в 6 мес. по программам, разработанным для проведения первичного инструктажа на рабочем месте.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7.7.1.13. Внеплановый инструктаж проводят: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при введении в действие новых или изменении законодательных и иных нормативных правовых актов, содержащих требования охраны труда, а также инструкций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при изменении технологических процессов, замене или модернизации оборудования, приспособлений и других факторов, влияющих на безопасность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при нарушении работниками требований охраны труда, если эти нарушения создали реальную угрозу наступления тяжких последствий (несчастный случай на производстве, авария и т.п.);</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по требованию должностных лиц органов государственного надзора и контроля;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при перерывах в работе [для работ с вредными и (или) опасными условиями - более 30 календарных дней, а для остальных работ - более 2 мес.];</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по решению работодателя.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7.7.1.14. Целевой инструктаж проводят при выполнении разовых работ, ликвидации последствий аварий, стихийных бедствий и работ, на которые оформляют наряд-допуск, разрешение или другие специальные документы, а также при проведении в организации массовых мероприятий.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7.7.2. Обучение работников рабочих профессий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7.7.2.1. Работодатель в течение месяца после приема на работу организует обучение безопасным методам и приемам выполнения работ всех поступающих на работу лиц, а также лиц, переводимых на другую работу.</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Обучение по охране труда проводят при подготовке работников рабочих профессий, переподготовке и обучении их другим рабочим профессиям.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7.7.2.2. Работодатель обеспечивает обучение лиц, принимаемых на работу с вредными и (или) опасными условиями труда, безопасным методам и приемам выполнения работ со стажировкой на рабочем месте и сдачей экзаменов, а в процессе трудовой деятельности - проведение периодического обучения по охране труда и проверки знаний требований охраны труда. Работники рабочих профессий, впервые поступившие на указанные работы либо имеющие перерыв в работе по профессии (виду работ) более года, проходят обучение и проверку знаний требований охраны труда в течение первого месяца после назначения на эти работы.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7.7.2.3. Порядок, форма, периодичность и продолжительность обучения по охране труда и проверки знаний требований охраны труда работников рабочих профессий устанавливает работодатель в соответствии с нормативными правовыми актами, регулирующими безопасность конкретных видов работ.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7.7.2.4. Работодатель организует проведение периодического, не реже одного раза в год, обучения работников рабочих профессий по оказанию первой помощи пострадавшим. Вновь принимаемые на работу проходят обучение по оказанию первой помощи пострадавшим в сроки, установленные работодателем, но не позднее одного месяца после приема на работу.</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7.7.3. Обучение руководителей и специалистов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7.7.3.1. Руководители и специалисты организаций проходят специальное обучение по охране труда в объеме должностных обязанностей при поступлении на работу в течение первого месяца, далее - по мере необходимости, но не реже одного раза в три года.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Вновь назначенных на должность руководителей и специалистов организации допускают к самостоятельной деятельности после их ознакомления работодателем с должностными обязанностями, в том числе по охране труда, с действующими в организации локальными нормативными актами, регламентирующими порядок организации работ по охране труда, условиями труда на вверенных им объектах (структурных подразделениях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7.7.3.2. Обучение по охране труда руководителей и специалистов проводит по соответствующим программам по охране труда непосредственно сама организация или образовательные учреждения профессионального образования при наличии у них лицензии на право ведения образовательной деятельности, преподавательского состава, специализирующегося в области охраны труда, и соответствующей материально-технической базы.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Обучение по охране труда проходят: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руководители организаций, заместители руководителей организаций, курирующие вопросы охраны труда, заместители главных инженеров по охране труда, руководители, специалисты, инженерно-технические работники, осуществляющие организацию, руководство и проведение работ на рабочих местах и в производственных подразделениях, а также контроль и технический надзор за проведением работ; педагогические работники образовательных учреждений </w:t>
      </w:r>
      <w:r>
        <w:rPr>
          <w:rFonts w:ascii="Times New Roman" w:hAnsi="Times New Roman" w:cs="Times New Roman"/>
          <w:sz w:val="24"/>
          <w:szCs w:val="24"/>
        </w:rPr>
        <w:lastRenderedPageBreak/>
        <w:t>профессионального образования (преподаватели дисциплин "охрана труда", "безопасность жизнедеятельности", "безопасность технологических процессов и производств"), а также организаторы и руководители производственной практики обучающихся - в обучающих организациях федеральных органов исполнительной власти, органов исполнительной власти субъектов Российской Федерации в области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специалисты служб охраны труда, работники, на которых работодателем возложены обязанности организации работы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в обучающих организациях федеральных органов исполнительной власти, органов исполнительной власти субъектов Российской Федерации в области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члены комиссий по проверке знаний требований охраны труда организаций в обучающих организациях федеральных органов исполнительной власти, органов исполнительной власти субъектов Российской Федерации в области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Руководители и специалисты организации могут проходить обучение по охране труда и проверку знаний требований охраны труда в самой организации, имеющей комиссию по проверке знаний требований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7.7.3.3. Требования к условиям осуществления обучения по охране труда по соответствующим программам обучающими организациями разрабатывают и утверждают федеральные органы по труду по согласованию с Министерством образования Российской Федерации.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7.7.3.4. В процессе обучения по охране труда руководителей и специалистов проводят лекции, семинары, собеседования, индивидуальные или групповые консультации, деловые игры и т.д., допускается использовать элементы самостоятельного изучения программы по охране труда, компьютерные программы, а также дистанционное обучение.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7.7.4. Проверка знаний требований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7.7.4.1.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 а при необходимости - в объеме знаний дополнительных специальных требований безопасности и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7.7.4.2. Руководители и специалисты организаций проходят очередную проверку знаний требований охраны труда не реже одного раза в три года.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7.7.4.3. Внеочередную проверку знаний требований охраны труда работников организаций независимо от срока проведения предыдущей проверки проводят: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при введении новых или внесении изменений и дополнений в действующие законодательные и иные нормативные правовые акты, содержащие требования охраны труда. При этом осуществляют проверку знаний только этих законодательных и нормативных правовых актов;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при вводе в эксплуатацию нового оборудования и изменениях технологических процессов, требующих дополнительных знаний по охране труда работников. В этом случае осуществляют проверку знаний требований охраны труда, связанных с соответствующими изменениями;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при назначении или переводе работников на другую работу, если новые обязанности требуют дополнительных знаний по охране труда (до начала исполнения ими своих должностных обязанностей);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по требованию должностных лиц федеральной инспекции труда, других органов государственного надзора и контроля, а также федеральных органов исполнительной власти и органов исполнительной власти субъектов Российской Федерации в области охраны труда, органов местного самоуправления, а также работодателя (или уполномоченного им лица) при установлении нарушений требований охраны труда и недостаточных знаний требований безопасности и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после происшедших аварий и несчастных случаев, а также при выявлении неоднократных нарушений работниками организации требований нормативных правовых актов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при перерыве в работе в данной должности более одного года.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Объем и порядок процедуры внеочередной проверки знаний требований охраны труда определяет сторона, инициирующая ее проведение.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7.7.4.4. Для проведения проверки знаний требований охраны труда работников в организациях приказом (распоряжением) работодателя (руководителя) создается комиссия по проверке знаний требований охраны труда в составе не менее трех человек, прошедших обучение по охране труда и проверку знаний требований охраны труда в установленном порядке.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В состав комиссий по проверке знаний требований охраны труда организаций включают руководителей организаций и их структурных подразделений, специалистов служб охраны труда, главных специалистов (технолога, механика, энергетика и т.д.). В работе комиссии могут принимать участие представители выборного профсоюзного органа, представляющего интересы работников данной организации, в том числе уполномоченные (доверенные) лица по охране труда профессиональных союзов.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7.7.4.5. Проверку знаний требований охраны труда работников, в том числе руководителей, организаций проводят в соответствии с нормативными правовыми актами по охране труда, обеспечение и соблюдение требований которых входит в их обязанности, с учетом их должностных обязанностей, характера производственной деятельности.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7.7.4.6. Результаты проверки знаний требований охраны труда работников организации оформляют протоколом по форме установленного образца.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7.7.4.7. Работнику, успешно прошедшему проверку знаний требований охраны труда, выдают удостоверение за подписью председателя комиссии по проверке знаний требований охраны труда, заверенное печатью организации, проводившей обучение по охране труда и проверку знаний требований охраны труда, по форме установленного образца.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7.7.4.8. Работник, не прошедший проверки знаний требований охраны труда при обучении, обязан после этого пройти повторную проверку знаний в срок не позднее одного месяца.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7.7.4.9. Обучающие организации могут осуществлять проверку знаний требований охраны труда только тех работников, которые проходили в них обучение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7.7.5. Профессиональная подготовка и переподготовка работников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7.7.5.1. Обеспечение охраны и безопасности труда является наиболее эффективным, когда работники организации (в том числе рабочие) имеют хорошее образование и специальную подготовку, приобретаемые в период обучения и постоянного повышения квалификации и в переподготовке всего персонала.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7.7.5.2. Необходимая квалификация работника зависит от характера организации и определяется ее руководителем. Работодателям следует устанавливать и своевременно корректировать мероприятия, обеспечивающие необходимую компетентность &lt;1&gt; и квалификацию у всех работников для выполнения своих служебных обязанностей и обязательств по обеспечению и выполнению требований охраны труда. Для обеспечения компетентности и квалификации работников для выполнения своих служебных обязанностей следует организовывать непрерывное обучение.</w:t>
      </w:r>
    </w:p>
    <w:p w:rsidR="003B5921" w:rsidRDefault="003B5921" w:rsidP="003B5921">
      <w:pPr>
        <w:pStyle w:val="ConsPlusNonformat"/>
        <w:ind w:firstLine="540"/>
        <w:jc w:val="both"/>
        <w:outlineLvl w:val="2"/>
      </w:pPr>
      <w:r>
        <w:t>--------------------------------</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&lt;1&gt; Компетентность по охране труда означает наличие и демонстрацию необходимой подготовки, достаточных знаний, умений и опыта для выполнения конкретной работы.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7.7.5.3. Программы подготовки и переподготовки работников должны: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включать в себя содержание и объем подготовки, соответствующие размеру и характеру деятельности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охватывать всех работников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иметь различные уровни требуемых знаний и ответственности для различных категорий обучаемых;</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содержать оценку доступности и прочности усвоения материала подготовки;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предусматривать своевременную с соответствующей периодичностью эффективную как первоначальную, так и повторную подготовку;</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периодически анализироваться и, по мере необходимости, корректироваться с целью обеспечения их соответствия законодательству, современному уровню и эффективности;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содержать требования по оформлению результатов проверки знаний;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быть документально оформлены.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7.7.5.4. Повышение профессиональной подготовки и переподготовки следует проводить с использованием следующих принципов: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ориентации на конкретные результаты обучения;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гибкости для обеспечения возможности регулирования объема и содержания обучения в зависимости от потребностей обучающихся;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оптимального соотношения теоретических знаний с практическим освоением и формированием навыков;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равных возможностей для обучения с помощью преподавателей и (или) самообучения;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оперативности в развитии и обновлении программ обучения в результате изменения состава персонала;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относительно небольших затрат времени и средств на обучение при высокой отдаче.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7.7.5.5. При обучении слушатели получают знания, необходимые для организации. В процессе обучения слушателей вовлекают в решение реальных проблем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7.7.5.6. Подготовку следует предоставлять всем слушателям бесплатно и осуществлять, по возможности, в рабочее время.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7.8. Документация системы управления охраной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7.8.1. Разработка системы управления охраной труда включает в себя создание комплекса взаимоувязанных локальных нормативных документов, содержащих структуру системы, обязанности и права для каждого подразделения и конкретного исполнителя, процессы обеспечения охраны труда и контроля, необходимые связи между подразделениями, обеспечивающие функционирование всей структуры.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7.8.2. Документы системы управления допускается разрабатывать в виде стандартов организации, руководства или других видов документов (приложения к распорядительному документу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7.8.3. Установленные в документах системы - организация работ, содержание управленческих функций (или процессов) и процессы обеспечения охраны труда в их взаимодействии - позволяют выполнять их, а в дальнейшем оценивать результаты применения и, если необходимо, осуществлять сертификацию системы управления.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7.8.4. Комплект документов системы управления охраной труда должен быть минимальным. Он зависит от: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характера, вида деятельности организации и ее размера;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требований национальных законов, правил и иных нормативных правовых актов по охране труда и соответствующих обязательных требований;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компетентности и способности работников.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7.8.5. Обязательными самостоятельными документами системы являются концепция охраны труда и положение о системе управления охраной труда. Эти документы предназначены для внутреннего и внешнего пользования.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7.8.6. Документы системы управления охраной труда включают в себя: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концепцию (политику)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программы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распределение ключевых управленческих обязанностей по охране труда и по обеспечению функционирования системы управления;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перечень основных опасностей и рисков, вытекающих из деятельности организации, мероприятия по их предотвращению, снижению и уменьшению;</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положения, процедуры, методики, инструкции или другие внутренние документы, используемые в рамках системы управления;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записи (журналы, протоколы, акты, отчеты), выполняемые при проверках, контроле и анализах, акты проверок и расследований, протоколы совещаний и измерений, журналы осмотров и инструктажей.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7.8.7. Копии всех документов учитывают и располагают в местах, доступных для ознакомления с ними работников организации. Отмененные документы изымают из обращения с принятием мер, исключающих их непреднамеренное использование в дальнейшем.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7.8.8. Документация системы управления охраной труда должна: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быть понятна пользователям;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периодически анализироваться и, при необходимости, своевременно корректироваться;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быть доступной для работников, которых она касается и кому предназначена.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7.8.9. Записи по охране труда (журналы, протоколы, акты, отчеты) следует: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систематически вести и оптимизировать;</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оформлять так, чтобы можно было их легко определять;</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хранить в соответствии с установленным определенным сроком;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располагать в местах, удобных для пользования.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7.8.10. Работники должны иметь право доступа к записям, относящимся к их производственной деятельности и здоровью.</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7.8.11. Допускается в записи по охране труда (журналы, протоколы, акты, отчеты) включать:</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сведения, вытекающие из практики применения системы управления охраной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сведения о травмах, об ухудшении здоровья, о болезнях и инцидентах, связанных с работой;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данные о воздействиях вредных производственных факторов на работников и о наблюдениях за производственной средой и состоянием здоровья работников;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информацию в виде установленного на международном уровне формата (паспорта безопасности) об опасных свойствах, находящихся в обращении на производстве веществ и материалов и мерах по их безопасному обращению;</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результаты наблюдений за функционированием системы управления охраной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7.9. Передача и обмен информацией об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7.9.1. Обеспечение сбора, обработки передачи, обмена, использование информации по охране труда, а также своевременное внесение необходимых изменений позволяет проводить ее анализ и принимать решение по улучшению охраны труда в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7.9.2. Процедуры информационного обеспечения по охране труда должны содержать порядок:</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получения и рассмотрения внешних и внутренних сообщений (запросов, идей и предложений), связанных с охраной труда, их документального оформления, а также подготовки и выдачи ответов на них;</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обеспечения внутренней передачи и обмена информацией по охране труда между соответствующими уровнями и функциональными структурами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получения, гарантированного рассмотрения и подготовки ответов на запросы, идеи и предложения работников, а также их представителей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8. Планирование, разработка и применение</w:t>
      </w: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8.1. Этапы разработки и применения системы управления охраной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8.1.1. Разработка и применение системы управления охраной труда, обеспечения результативного и эффективного ее функционирования, а также улучшения имеющейся системы управления охраной труда состоит из нескольких этапов, включающих:</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установление требований охраны труда применительно к данной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разработку концепции и целей организации в области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установление ответственности, необходимой для достижения целей в области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выделения необходимых ресурсов и обеспечение ими для достижения целей в области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определение средств, необходимых для предупреждения аварий и несчастных случаев, устранения их причин.</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8.2. Общие требования планирования мероприятий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8.2.1. Целью планирования мероприятий по охране труда в организации является разработка на предстоящий период комплекса мероприятий, направленных на ее обеспечение для различных уровней системы управления охраной труда, включающих:</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соответствие условий труда требованиям законодательства и иных нормативных правовых актов;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основные элементы системы управления охраной труда в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непрерывное совершенствование деятельности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8.2.2. Планирование должно включать в себя процессы и виды деятельности, которые связаны с выявленными опасностями и рисками, а также соответствующие ее концепции и цели в области охраны труда, включая техническое обслуживание, эксплуатацию и ремонт оборудования, гарантирующие выполнение соответствующих нормативных требований охраны труда путем: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установления и обеспечения выполнения процедур, направленных на устранение отклонений от концепции, целей и задач в области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установления и обеспечения использования методов выявления (идентификации) опасностей и оценки рисков, связанных с работой оборудования, используемым сырьем, комплектующими, услугами, получаемыми и используемыми организацией, информирования поставщиков и подрядчиков о соответствующих требованиях;</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разработки и использования методов проектирования оснащения рабочих мест, производственных процессов, оборудования с учетом требований эргономики, обеспечивая исключение или снижение производственного риска непосредственно в месте его проявления.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8.2.3. Планирование предусматривает также разработку мер по постоянной корректировке документов системы управления охраной труда в соответствии с изменением законодательства и государственных требований. Такие меры предусматривают в соответствующих планах и программах по улучшению условий труда (планирование), учитывают при выполнении функций "организация работ", "обучение и мотивация персонала" и реализуют непосредственно в производственном процессе.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8.2.4. Планирование начинают после доведения информации об условиях труда (о результатах аттестации рабочих мест по условиям труда) до соответствующих подразделений, которые анализируют ее, разрабатывают необходимые меры, согласовывают их с другими подразделениями и представляют на утверждение руководству организации. Оформляют планирование мероприятий в виде приказов, распоряжений, планов-графиков и программ. Важно, чтобы все планируемые мероприятия были обеспечены необходимыми ресурсами и контролировалось их своевременное исполнение.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8.2.5. Разработку мероприятий осуществляют на основе анализа информации и, как правило, она предусматривает: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действия по исключению, снижению и ограничению рисков травматизма и профессиональных заболеваний;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профилактические меры, предназначенные для устранения причин потенциальных несоответствий и предотвращения их появления;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коррективы, направленные на устранение допущенных несоответствий;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предупредительные действия, предусматривающие устранение причин потенциальных несоответствий с целью недопущения их проявления.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В соответствии с принципами обеспечения охраны труда предупредительные (профилактические) мероприятия допускается направлять на улучшение материальной базы, активизацию персонала и совершенствование управления.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8.2.6. Стабильность обеспечения охраны труда может быть достигнута в том случае, если в системе управления охраной труда предусмотрена возможность проведения полного комплекса </w:t>
      </w:r>
      <w:r>
        <w:rPr>
          <w:rFonts w:ascii="Times New Roman" w:hAnsi="Times New Roman" w:cs="Times New Roman"/>
          <w:sz w:val="24"/>
          <w:szCs w:val="24"/>
        </w:rPr>
        <w:lastRenderedPageBreak/>
        <w:t>мероприятий. Однако в зависимости от необходимости в конкретном случае может потребоваться и выполнение определенной части плановых мероприятий. Например, мероприятия по улучшению материальной базы, обучению персонала или по изменению организации работ.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8.2.7. Разработку планов принятия рациональных решений осуществляют в процессе последовательного проведения следующих этапов работ: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диагностики проблемы, необходимой для принятия решения, предусматривающей сбор достоверной информации и анализ несоответствий для определения причин их появления;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формулирования ограничений и критериев для определения их реальных значений, предусматривающих исключение принципиально невозможных и неосуществимых мер из-за ограниченных ресурсов или по другим причинам;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определения и оценки вариантов, ограничивающих возможные реальные решения. Это предусматривает сопоставление возможных решений в зависимости, например, от соотношения цены и характеристик закупаемого оборудования. Если позволяет конкретная ситуация и нет жесткого ограничения по времени принятия решения, то не должен исключаться любой вариант, обеспечивающий возможность продолжения сбора и уточнения необходимой информации;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выбора варианта или оптимального решения. Выборы могут быть компромиссными, исходя из интересов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8.2.8. Мероприятия по качественному планированию охраны труда основываются на результатах исходного и последующих анализов, других имеющихся данных. Они должны обеспечивать поступательность и беспрерывность действия системы охраны труда и включать в себя: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ясное определение, расстановку приоритетности и, где это целесообразно, количественную формулировку целей организации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подготовку плана достижения каждой цели с распределением обязанностей и ответственности, сроками выполнения мероприятий по улучшению условий и охраны труда с ясными критериями результативности деятельности для каждого подразделения и уровня управления;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отбор критериев результативности мероприятий для подтверждения достигнутой цели;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необходимую техническую поддержку, ресурсы, включая человеческие и финансовые.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8.2.9. Мероприятия по планированию охраны труда в организации должны включать в себя разработку, развитие и функционирование всех элементов системы управления охраной труда, описанных в </w:t>
      </w:r>
      <w:hyperlink r:id="rId45" w:history="1">
        <w:r>
          <w:rPr>
            <w:rFonts w:ascii="Times New Roman" w:hAnsi="Times New Roman" w:cs="Times New Roman"/>
            <w:color w:val="0000FF"/>
            <w:sz w:val="24"/>
            <w:szCs w:val="24"/>
          </w:rPr>
          <w:t>разделе 4</w:t>
        </w:r>
      </w:hyperlink>
      <w:r>
        <w:rPr>
          <w:rFonts w:ascii="Times New Roman" w:hAnsi="Times New Roman" w:cs="Times New Roman"/>
          <w:sz w:val="24"/>
          <w:szCs w:val="24"/>
        </w:rPr>
        <w:t xml:space="preserve"> и представленных на </w:t>
      </w:r>
      <w:hyperlink r:id="rId46" w:history="1">
        <w:r>
          <w:rPr>
            <w:rFonts w:ascii="Times New Roman" w:hAnsi="Times New Roman" w:cs="Times New Roman"/>
            <w:color w:val="0000FF"/>
            <w:sz w:val="24"/>
            <w:szCs w:val="24"/>
          </w:rPr>
          <w:t>рисунке 1</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8.3. Разработка и применение системы управления охраной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8.3.1. Реализацию функций управления охраной труда в рамках организации осуществляют при управлении производственным процессом или услугой. Обеспечение охраны труда может быть реализовано только при выполнении всех функций управления.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8.3.2. Для организации работы по охране труда следует определять исполнителей всех мероприятий обеспечения охраны труда, а для их выполнения разрабатывать необходимые регулирующие документы или процедуры.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8.3.3. К элементам системы управления охраной труда следует относить:</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обязанность руководства организации определять концепцию и цели в области охраны труда, создавать и внедрять систему управления охраной труда, а также руководить ею;</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разработку, документальное оформление и, при необходимости, внесение изменений в систему управления охраной труда как средство для обеспечения соответствия условий труда государственным требованиям и правилам по охране и безопасности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анализ государственных требований и правил по охране и безопасности труда, оценку выполнения государственных требований и правил по охране и безопасности труда, а в процессе работ - регулярную проверку и документальное подтверждение достижения государственных требований и правил;</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выбор квалифицированных поставщиков продукции и входной контроль ее безопасности, а также выбор квалифицированных подрядчиков, предоставляющих безопасные услуги;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управление с целью соблюдения требований законодательства, правил по охране и безопасности труда. Для этого необходима разработка соответствующей технологии производства, применения необходимого оборудования, контроля выполнения установленных параметров производственного процесса и достижения требуемых характеристик условий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контроль достигнутого уровня охраны и безопасности труда, а также оценку его соответствия плановому уровню. Контроль условий труда следует оформлять соответствующим протоколом;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управление контрольно-измерительным оборудованием для обеспечения объективной оценки условий труда, установление необходимых параметров измерений, в первую очередь, - их точности; определение, калибровку и поверку оборудования, а также обеспечение требуемых условий его сохранности;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статус уровня контроля, обеспечивающий достоверность полученных результатов. Например, проведение контроля подготовленными специалистами с применением поверенных и (или) калиброванных средств измерений;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корректирующие и предупреждающие действия, необходимые для предупреждения повторения несоответствий путем устранения причин их появления;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регистрацию характеристик условий труда, предусматривающую установление порядка сбора, систематизации, ведения, хранения и предоставления данных об условиях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внутренние проверки (аудит) охраны и безопасности труда, позволяющие регулярно контролировать применение системы управления в области охраны труда и соблюдения соответствующих государственных требований и нормативных документов. Для обеспечения эффективности проверок следует составлять их планы и оформлять протоколы результатов, а сами проверки следует проводить персоналом, не несущим непосредственную ответственность за проверяемую деятельность;</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подготовку кадров для обеспечения требуемой квалификации персонала и стимулирование (мотивацию) персонала;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техническое обслуживание оборудования и средств защиты;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статистические и другие методы оценки характеристик условий труда. При этом следует устанавливать соответствующие процедуры их применения.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8.4. Расследование несчастных случаев, возникновения профессиональных заболеваний и инцидентов на производстве и их воздействие на деятельность по обеспечению безопасности и охраны здоровья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8.4.1. Расследования возникновения и первопричин инцидентов несчастных случаев и профессиональных заболеваний на производстве направлены на выявление любых недостатков в системе управления охраной труда и должны быть документально оформлены.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8.4.2. Порядок расследования несчастных случаев на производстве устанавливается законодательством.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Такие расследования проводят компетентные лица при соответствующем участии работников, а также их представителей.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8.4.3. Результаты расследований доводят до сведения комитета (комиссии) по охране труда (там, где он существует) для формулирования соответствующих рекомендаций.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8.4.4. Результаты расследований и рекомендации комитета (комиссии) по охране труда доводят до сведения соответствующих лиц с целью выполнения корректирующих действий, включают в анализ эффективности системы управления охраной труда руководством и учитывают в деятельности по непрерывному совершенствованию.</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8.4.5. По результатам расследования несчастного случая на производстве проводят анализ производственного травматизма и составляют акт о расследовании по установленной </w:t>
      </w:r>
      <w:hyperlink r:id="rId47" w:history="1">
        <w:r>
          <w:rPr>
            <w:rFonts w:ascii="Times New Roman" w:hAnsi="Times New Roman" w:cs="Times New Roman"/>
            <w:color w:val="0000FF"/>
            <w:sz w:val="24"/>
            <w:szCs w:val="24"/>
          </w:rPr>
          <w:t>форме</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8.4.6. Анализ несчастных случаев осуществляют с применением: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статистических методов, предусматривающих группирование несчастных случаев по различным признакам, оценки показателей и установления зависимостей;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топографических методов, при которых наносятся на плане территории обозначения места, где происходили несчастные случаи в течение нескольких лет;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монографических исследований длительного анализа отдельных несчастных случаев;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экономического анализа оценки материальных последствий травматизма.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8.4.7. Для оценки состояния травматизма используют различные показатели (например, по травматизму - </w:t>
      </w:r>
      <w:hyperlink r:id="rId48" w:history="1">
        <w:r>
          <w:rPr>
            <w:rFonts w:ascii="Times New Roman" w:hAnsi="Times New Roman" w:cs="Times New Roman"/>
            <w:color w:val="0000FF"/>
            <w:sz w:val="24"/>
            <w:szCs w:val="24"/>
          </w:rPr>
          <w:t>форма 7</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8.4.8. Для расследования несчастного случая на производстве в организации работодатель создает комиссию в составе не менее трех человек. В состав комиссии включают специалиста по охране труда или лицо, назначенное ответственным за организацию работы по охране труда приказом (распоряжением) работодателя, представителей работодателя, представителей профсоюзного органа или иного уполномоченного работниками представительного органа, уполномоченного по охране труда. Комиссию возглавляет работодатель или уполномоченный им представитель. Состав комиссии утверждают приказом (распоряжением) работодателя. Руководителя, непосредственно отвечающего за охрану труда на участке (объекте), где произошел несчастный случай, в состав комиссии не включают.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8.4.9. Расследование несчастного случая на производстве, происшедшего в результате аварии транспортного средства, проводит комиссия, образуемая работодателем с обязательным использованием материалов расследования, проведенного соответствующим государственным органом надзора и контроля.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8.4.10. Для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 состав комиссии также включают государственного инспектора по охране труда, представителей органа исполнительной власти субъекта Российской Федерации или органа местного самоуправления (по согласованию), представителя территориального объединения организаций профессиональных союзов. Работодатель образует комиссию и утверждает ее состав во главе с государственным инспектором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8.4.11. По требованию пострадавшего (в случае смерти пострадавшего - его родственников) в расследовании несчастного случая может принимать участие его доверенное лицо. В случае, если доверенное лицо не участвует в расследовании, работодатель или уполномоченный им его представитель либо председатель комиссии обязан по требованию доверенного лица ознакомить его с материалами расследования.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8.4.12. В случае острого отравления или радиационного воздействия, превысившего установленные нормы, в состав комиссии включают также представителя органа санитарно-эпидемиологической службы Российской Федерации.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8.4.13. При несчастном случае, происшедшем в организациях и на объектах, подконтрольных территориальным органам Ростехнадзора, состав комиссии утверждает руководитель соответствующего территориального органа. Возглавляет комиссию представитель этого органа.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8.4.14. В каждом случае расследования несчастного случая на производстве комиссия выявляет и опрашивает очевидцев происшествия, лиц, допустивших нарушения нормативных требований по охране труда, получает необходимую информацию от работодателя и, по возможности, объяснения от пострадавшего.</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8.4.15. При расследовании несчастного случая на производстве в организации по требованию комиссии работодатель за счет собственных средств обеспечивает: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фотографирование места происшествия и поврежденных объектов, составление планов, эскизов, схем;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предоставление транспорта, служебного помещения, средств связи, специальной одежды, обуви и других средств индивидуальной защиты, необходимых для проведения расследования.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8.4.16. В целях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подготавливают следующие документы: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приказ (распоряжение) работодателя о создании комиссии по расследованию несчастного случая;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планы, эскизы, схемы, а при необходимости, - фото- и видеоматериалы места происшествия;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документы, характеризующие состояние рабочего места, наличие опасных и вредных производственных факторов;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выписки из журналов регистрации инструктажей по охране труда и протоколов проверки знаний пострадавших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протоколы опросов очевидцев несчастного случая и должностных лиц, объяснения пострадавших;</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экспертные заключения специалистов, результаты лабораторных исследований и экспериментов;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медицинское заключение о характере и степени тяжести повреждения, причиненного здоровью пострадавшего, или о причине его смерти, нахождении пострадавшего в момент несчастного случая в состоянии алкогольного, наркотического или токсического опьянения;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копии документов, подтверждающих выдачу пострадавшему специальной одежды, обуви и других средств индивидуальной защиты в соответствии с действующими нормами;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выписки из ранее выданных на данном производстве (объекте) предписаний государственных инспекторов по охране труда и должностных лиц территориального органа государственного надзора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нормативных требований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другие документы по усмотрению комиссии.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8.4.17. </w:t>
      </w:r>
      <w:hyperlink r:id="rId49"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расследования несчастных случаев на производстве, учитывающий особенности отдельных отраслей и организаций, а также формы документов, необходимых для расследования несчастных случаев на производстве, утверждают в порядке, установленном Правительством Российской Федерации.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8.5. Профилактические мероприятия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8.5.1. Предупредительные и контролирующие меры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8.5.1.1. Следует постоянно определять опасности и оценивать риски. Предупредительные и контролирующие меры целесообразно осуществлять в следующем порядке приоритетности: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устраняют опасности и (или) риски;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ограничивают опасности и (или) риски в их источнике путем использования технических средств коллективной защиты или организационных мер;</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минимизируют опасности и (или) риски путем применения безопасных производственных систем, а также меры административного ограничения суммарного времени контакта с вредными и опасными производственными факторами;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 случае невозможности ограничения опасностей и (или) рисков средствами коллективной защиты или организационными мерами работодатель бесплатно предоставляет соответствующие средства индивидуальной защиты, включая спецодежду, и принимает меры по обеспечению их применения и обязательному техническому обслуживанию.</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8.5.1.2. Устанавливают процедуры или мероприятия по предупреждению и минимизации опасностей и рисков, обеспечивающие: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определение опасностей и оценку рисков на рабочих местах;</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регулярный анализ процедуры по предупреждению и минимизации опасностей и рисков и, при необходимости, модификацию этих процедур;</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соблюдение национальных законов и других нормативных правовых актов, популяризацию передового опыта;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учет текущего состояния знаний и передового опыта, включая информацию или отчеты инспекции труда, службы охраны труда, при необходимости, и других служб.</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8.5.1.3. Для оценки фактических значений опасных и вредных производственных факторов на рабочих местах и определение степени их опасности и вредности проводят аттестацию рабочих мест по условиям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8.5.2. Приведение содержания документов системы управления в соответствие с изменениями и нововведениями в производственных процессах</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8.5.2.1. Внутренние изменения (такие как прием на работу, внедрение новых технологических и трудовых процессов или организационных структур) и внешние изменения (совершенствование законодательства и иных нормативных правовых актов, слияние компаний, развитие знаний по охране труда и технологии) влияют на обеспечение охраны труда. Эти изменения должны быть оценены соответствующими рисками. По результатам оценки разрабатывают соответствующие предупредительные меры по их учету и реализации до введения изменений в действие.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8.5.2.2. Перед любым изменением или применением новых приемов труда, материалов, процессов или оборудования также определяют опасности и оценивают риски на рабочих местах. Такую оценку проводят с участием работников, их представителей и комитета (комиссии)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8.5.2.3. При подготовке применения "решения об изменениях" обязательно обеспечивают качественное и своевременное информирование об изменениях и подготовку тех работников, которых затрагивает это решение.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8.5.3. Предупреждение аварийных ситуаций, готовность к ним и к ликвидации их последствий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8.5.3.1. Для разработки мероприятий по предупреждению аварийных ситуаций, готовности к ним и к ликвидации их последствий определяют возможный характер аварийных ситуаций, предусматривают предотвращение или снижение связанных с ними рисков. Эти мероприятия своевременно корректируют, при необходимости, вносят изменения. Мероприятия разрабатывают в соответствии с видом, характером и масштабом деятельности организации. Они должны: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гарантировать при возникновении аварийной ситуации, что имеющаяся необходимая информация, внутренние системы связи и координация ликвидации последствий аварийной ситуации обеспечивают защиту всех людей в рабочей зоне;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предоставлять при возникновении аварийной ситуации информацию соответствующим компетентным органам, территориальным структурам и аварийным службам, обеспечивать надежную связь с ними;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предусматривать оказание первой медицинской помощи, противопожарные мероприятия и эвакуацию всех людей, находящихся в рабочей зоне;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предоставлять соответствующую информацию всем работникам организации на всех уровнях и возможность их подготовки по предупреждению аварийных ситуаций, обеспечению готовности к ним и к ликвидации их последствий, включая проведение регулярных тренировок в условиях, приближенных к реальным аварийным ситуациям.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8.5.3.2. Мероприятия по предупреждению аварийных ситуаций, обеспечению готовности к ним и к ликвидации их последствий должны быть согласованы с внешними аварийными службами и другими компетентными органами.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8.5.4. Обеспечение снабжения безопасной продукцией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8.5.4.1. Поставку необходимой безопасной продукции поставщиком обеспечивают выбором на основе его способности выполнять требования заказчика.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8.5.4.2. Процесс выбора квалифицированных поставщиков должен содержать:</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оценку способности поставщика поставлять сертифицированное оборудование и материалы, измерительную технику, средства защиты, средства индивидуальной защиты;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оценку полноты и достоверности предоставленной информации по опасным свойствам продукции и мерам по безопасному обращению с ней;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определение, оценку и включение в условия договора (контракта) материально-технического снабжения требований заказчика на поставки сертифицированных оборудования и материалов, измерительной техники, средств защиты, рабочую одежду и обувь;</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определение и оценку требований законов и иных нормативных правовых актов, а также требований организации по охране труда до приобретения продукции;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входной контроль безопасности поставляемой продукции;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выполнение предъявленных требований до использования приобретаемой продукции;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требования по своевременному внесению изменений в документацию.</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8.6. Обеспечение применения системы управления охраной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8.6.1. Принятые решения по применению и совершенствованию системы управления охраной труда оформляют в виде приказов или других локальных нормативных документов (планов и программ мероприятий, графиков работ), предусматривающих применение системы управления охраной труда, корректирующие действия по оперативному устранению выявленных несоответствий, а также предупреждающие действия, направленные на устранение причин допущенных или потенциальных несоответствий.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8.6.2. Успешное применение системы управления охраной труда зависит от способности организации реализовывать принятые решения, поэтому приказы или другие локальные нормативные документы по применению и совершенствованию системы управления охраной труда направляют всем исполнителям, а также в службу охраны труда для реализации, координации работ и контроля их выполнения. Результаты работ оформляют в актах и протоколах, утверждаемых руководством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В процессе реализации мероприятий допускается вносить коррективы, оформление которых осуществляет служба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8.6.3. Если по результатам контроля и анализа информации были подготовлены и успешно внедрены в производство все необходимые мероприятия, то следующий цикл управления повторяют уже на более высоком уровне.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9. Оценка состояния охраны труда и эффективности</w:t>
      </w: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функционирования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9.1. Общие положения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9.1.1. В зависимости от целей оценки функционирования системы управления охраной труда выполняют различные виды контроля требуемых критериев охраны труда, анализируют и оценивают результаты проверки, разрабатывают мероприятия по улучшению значений соответствующих критериев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Выполняемые процедуры контроля и оценка эффективности системы управления охраной труда, а также ее элементов являются основой разработки соответствующих мероприятий по улучшению условий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Процедуры контроля следует выполнять, привлекая персонал, прошедший обучение в области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Применяют следующие виды контроля: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текущий контроль выполнения плановых мероприятий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постоянный контроль состояния производственной среды;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многоступенчатый контроль состояния условий труда на рабочем месте;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проверку готовности организации к работе в осенне-зимнем периоде;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реагирующий контроль;</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внутреннюю проверку (аудит) системы управления;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внешнюю проверку (аудит) органом по сертификации с выдачей сертификата соответствия.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9.1.2. Основными видами оценок являются: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статистическая отчетность о состоянии условий труда работников </w:t>
      </w:r>
      <w:hyperlink r:id="rId50" w:history="1">
        <w:r>
          <w:rPr>
            <w:rFonts w:ascii="Times New Roman" w:hAnsi="Times New Roman" w:cs="Times New Roman"/>
            <w:color w:val="0000FF"/>
            <w:sz w:val="24"/>
            <w:szCs w:val="24"/>
          </w:rPr>
          <w:t>(форма N 1-Т)</w:t>
        </w:r>
      </w:hyperlink>
      <w:r>
        <w:rPr>
          <w:rFonts w:ascii="Times New Roman" w:hAnsi="Times New Roman" w:cs="Times New Roman"/>
          <w:sz w:val="24"/>
          <w:szCs w:val="24"/>
        </w:rPr>
        <w:t xml:space="preserve"> - сведения о состоянии условий труда и компенсациях за работу во вредных и (или) опасных условиях труда и о состоянии травматизма </w:t>
      </w:r>
      <w:hyperlink r:id="rId51" w:history="1">
        <w:r>
          <w:rPr>
            <w:rFonts w:ascii="Times New Roman" w:hAnsi="Times New Roman" w:cs="Times New Roman"/>
            <w:color w:val="0000FF"/>
            <w:sz w:val="24"/>
            <w:szCs w:val="24"/>
          </w:rPr>
          <w:t>(форма 7)</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расследование несчастных случаев, профессиональных заболеваний и инцидентов на производстве и их воздействие на деятельность по обеспечению безопасности и охраны здоровья;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анализ производственного травматизма;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оценка результативности системы управления охраной труда и ее элементов.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9.1.3. В результате контроля, оценок и проверок определяют достигнутый уровень охраны труда и его соответствие запланированным показателям. Результаты контроля, оценок и проверок условий труда оформляют соответствующими протоколами.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9.1.4. Показатели результатов деятельности по обеспечению охраны труда зависят от размеров и характера (вида) деятельности организации и целей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9.1.5. Объективную оценку показателей безопасности труда получают с помощью контрольно-измерительного оборудования. В процедурах измерений и оценок показателей охраны труда следует устанавливать перечень необходимых измерений параметров, методы и точность их измерения; требования к калибровке и поверке средств измерений, а также обеспечение требуемых условий их сохранности.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Достоверность и сопоставимость результатов измерений достигается проведением измерений подготовленными специалистами с помощью аттестованных средств, их своевременной поверкой и калибровкой.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9.1.6. Процедуры контроля и измерения по охране труда следует разрабатывать, устанавливать и периодически анализировать. Обязанности, ответственность и полномочия по контролю должны быть распределены на различных уровнях управленческой структуры.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9.1.7. Регистрацию данных об условиях труда обеспечивают установлением порядка сбора, систематизации, ведения, хранения и передачи требуемых данных об условиях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9.1.8. Оценка показателей охраны труда может быть как качественная, так и количественная.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Оценка (качественная и количественная) должна: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базироваться на выявленных в организации опасных и вредных производственных факторах и рисках, принятых обязательствах, связанных с концепцией и целями обеспечения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обеспечивать процесс оценки деятельности организации, включая анализ эффективности управления руководством.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9.1.9. Контроль и измерения результатов деятельности следует: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использовать для определения степени, с которой концепция и цели обеспечения охраны труда выполняются, а опасности и риски оптимизируются;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включать все виды текущего (предупреждающего) контроля, а не основываться только на статистических данных инцидентов, несчастных случаев на производстве и профессиональных заболеваний;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оформлять записями.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9.1.10. Контроль должен обеспечивать:</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обратную связь по результатам деятельности в области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информацию для определения, результативности и эффективности текущих мероприятий по определению, предотвращению и ограничению опасных и вредных производственных факторов и рисков;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основу принятия решений о совершенствовании определения опасностей и ограничения рисков, а также самой системы управления охраной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9.2. Текущий контроль</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9.2.1. Текущий контроль выполнения плановых мероприятий по охране труда представляет собой непрерывную деятельность по проверке выполнения мероприятий коллективных договоров, планов мероприятий по улучшению и оздоровлению условий труда, направленных на обеспечение охраны труда, профилактику опасностей, рисков и мероприятий по внедрению системы управления охраной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9.2.2. Текущий контроль должен содержать элементы, необходимые для обеспечения профилактических мероприятий по охране труда, и включать:</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контроль выполнения мероприятий конкретных планов, установленных критериев результатов деятельности и целей;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систематическую проверку производственных систем, помещений, цехов и оборудования;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контроль производственной среды, включая организацию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контроль состояния здоровья работников, где это целесообразно, путем соответствующих медицинских осмотров, в том числе периодических, для раннего выявления признаков и </w:t>
      </w:r>
      <w:r>
        <w:rPr>
          <w:rFonts w:ascii="Times New Roman" w:hAnsi="Times New Roman" w:cs="Times New Roman"/>
          <w:sz w:val="24"/>
          <w:szCs w:val="24"/>
        </w:rPr>
        <w:lastRenderedPageBreak/>
        <w:t>симптомов нарушения здоровья с целью определения эффективности профилактических и контрольных мер;</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оценку соответствия национальным законам и иным нормативным правовым актам, коллективным соглашениям и другим обязательствам по охране труда, принятыми на себя организацией.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9.3. Наблюдение за состоянием здоровья работников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9.3.1. Наблюдение за состоянием здоровья работников представляет собой процедуру обследования состояния здоровья работников для обнаружения и определения отклонений от нормы.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9.3.2. Результаты наблюдения за состоянием здоровья работников следует использовать для защиты и оздоровления как отдельных работников, так и группы работников на рабочем месте, а также работников, подвергаемых воздействию вредных и опасных производственных факторов. Процедуры наблюдения за состоянием здоровья работников могут включать медицинские осмотры, биологический контроль, рентгенологические обследования, опрос или анализ данных о состоянии здоровья работников и другие процедуры.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9.3.3. Работники, занятые на тяжелых работах и на работах с вредными и (или) опасными условиями труда, а также на работах, связанных с движением транспорта, проходят за счет средств работодателя обязательные предварительные (при поступлении на работу) и периодические медицинские осмотры (обследования) для определения пригодности этих работников для выполнения поручаемой работы и предупреждения профессиональных заболеваний.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9.3.4. Работники, осуществляющие отдельные виды деятельности,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педиатрическое освидетельствование не реже одного раза в пять лет в порядке, устанавливаемом Правительством Российской Федерации.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9.3.5. В случае необходимости по решению органов местного самоуправления в отдельных организациях допускается вводить дополнительные условия и показания к проведению медицинских осмотров (обследований).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9.3.6. Целью предварительных медицинских осмотров при поступлении на работу является определение соответствия состояния здоровья работников (освидетельствуемых) поручаемой им работе. Целью периодических медицинских осмотров является динамическое наблюдение за состоянием здоровья работников в условиях воздействия профессиональных вредностей, профилактика и своевременное установление начальных признаков профессиональных заболеваний; выявление общих заболеваний, препятствующих продолжению работы с вредными, опасными веществами и производственными факторами, а также предупреждение несчастных случаев.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9.3.7. При уклонении работника от прохождения медицинских осмотров или невыполнении рекомендаций по результатам проведенных обследований работодатель не должен допускать работника к выполнению трудовых обязанностей, а обязан отстранить его от работы.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9.3.8. Предварительные и периодические медицинские осмотры (обследования) работников проводят медицинские организации, имеющие лицензию на указанный вид деятельности. Осмотр психиатром проводят в психоневрологическом диспансере (отделении, кабинете) по месту постоянной регистрации обследуемого.</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9.3.9. По желанию и на средства работодателя предварительные и периодические медицинские осмотры допускается проводить по расширенной программе по договору с лечебно-профилактической организацией (учреждением).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9.4. Постоянный контроль состояния производственной среды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9.4.1. Постоянный контроль состояния производственной среды предусматривает измерение (определение) и оценку опасных и вредных факторов производственной среды и трудового процесса на рабочем месте. Этот процесс предусматривает оценку воздействия на работников опасных и вредных производственных факторов; санитарно-гигиенических и социально-</w:t>
      </w:r>
      <w:r>
        <w:rPr>
          <w:rFonts w:ascii="Times New Roman" w:hAnsi="Times New Roman" w:cs="Times New Roman"/>
          <w:sz w:val="24"/>
          <w:szCs w:val="24"/>
        </w:rPr>
        <w:lastRenderedPageBreak/>
        <w:t>психологических условий труда, организации труда на рабочем месте, которые могут представлять риск для здоровья работников, а также наличие и состояние системы защиты от них, разработанных для их устранения и (или) снижения.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9.4.2. Такой контроль включает в себя аттестацию рабочих мест по условиям труда, определение опасностей и оценку рисков, опрос или анализ данных о состоянии здоровья работников, анкетирование и т.п.</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9.4.3. Наиболее полную характеристику состояния условий труда на рабочем месте получают при аттестации рабочих мест по условиям труда. Эта процедура предусматривает оценку условий труда на рабочих местах, выявление вредных и (или) опасных производственных факторов, оценку применяемых средств защиты, а также разработку мероприятий по приведению условий труда в соответствие с государственными нормативными требованиями. Аттестацию рабочих мест по условиям труда проводят через определенные промежутки времени или исходя из изменения условий труда на рабочем месте. Порядок проведения аттестации рабочих мест по условиям труда устанавливает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9.4.4. Измерения опасных и вредных производственных факторов, определение показателей тяжести и напряженности трудового процесса на рабочих местах, а также оценку травмобезопасности рабочих мест осуществляют организации или лабораторные подразделения организаций, аккредитованные в установленном порядке на проведение соответствующих измерений.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9.4.5. Результаты аттестации рабочих мест по условиям труда используют при: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планировании мероприятий в соответствии с государственными нормативными требованиями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решении вопроса о связи заболевания с профессией при подозрении на профессиональные заболевания, в том числе при решении споров, разногласий в судебном порядке;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рассмотрении вопроса о прекращении (приостановлении) эксплуатации цеха, участка, производственного оборудования, изменении технологий, представляющих непосредственную угрозу для жизни или здоровья работника;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включении в трудовой договор условий труда работника;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ознакомлении работников с условиями труда на рабочем месте;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составлении статистической отчетности о состоянии условий труда и компенсациях за работу во вредных и (или) опасных условиях труда </w:t>
      </w:r>
      <w:hyperlink r:id="rId52" w:history="1">
        <w:r>
          <w:rPr>
            <w:rFonts w:ascii="Times New Roman" w:hAnsi="Times New Roman" w:cs="Times New Roman"/>
            <w:color w:val="0000FF"/>
            <w:sz w:val="24"/>
            <w:szCs w:val="24"/>
          </w:rPr>
          <w:t>(форма N 1-Т)</w:t>
        </w:r>
      </w:hyperlink>
      <w:r>
        <w:rPr>
          <w:rFonts w:ascii="Times New Roman" w:hAnsi="Times New Roman" w:cs="Times New Roman"/>
          <w:sz w:val="24"/>
          <w:szCs w:val="24"/>
        </w:rPr>
        <w:t>;</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рассмотрении вопроса о привлечении к ответственности лиц, виновных в нарушении требований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обосновании предоставления в предусмотренном законодательством порядке компенсаций работникам, занятым на тяжелых работах и работах с вредными и (или) опасными условиями труда. Компенсации за тяжелые работы и работы с вредными или опасными условиями труда устанавливают для условий, не устранимых при современном техническом уровне производства и существующей организации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Примечания. 1. Компенсационные выплаты предусматривают возмещение работающим расходов, связанных с выполнением трудовых обязанностей.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2. Компенсации предоставляют на основании законодательства.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3. Предоставление компенсаций не отменяет проведение мероприятий, направленных на улучшение условий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9.5. Многоступенчатый контроль состояния условий труда на рабочем месте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9.5.1. Текущий административно-общественный контроль состояния условий труда на рабочих местах осуществляют с помощью многоступенчатого механизма контроля. Данный вид контроля применяют в крупных организациях с многоуровневой структурой.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9.5.2. Для большинства организаций применим следующий трехступенчатый контроль:</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I ступень. Мастер и уполномоченное (доверенное) лицо по охране труда профессионального союза обходят все рабочие места ежедневно. Обнаруженные неполадки </w:t>
      </w:r>
      <w:r>
        <w:rPr>
          <w:rFonts w:ascii="Times New Roman" w:hAnsi="Times New Roman" w:cs="Times New Roman"/>
          <w:sz w:val="24"/>
          <w:szCs w:val="24"/>
        </w:rPr>
        <w:lastRenderedPageBreak/>
        <w:t>устраняют немедленно. Наиболее квалифицированным работникам I ступень контроля условий труда на своем рабочем месте допускается выполнять самостоятельно путем самоконтроля с устранением всех обнаруженных отклонений до начала работы;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II ступень. Начальник цеха (большого участка) и уполномоченный по охране труда с инженером по охране труда совершают обход один раз в неделю. Результаты проверки заносят в журнал с назначением исполнителей и установлением срока устранения несоответствия;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III ступень. Комиссия организации изучает состояние охраны труда в подразделении один раз в месяц. По итогам проверки оформляют акт о нарушениях и издают приказ об их устранении.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9.5.3. Организации с незначительной численностью работников применяют двухступенчатый контроль:</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I ступень. Ежедневный осмотр руководителем всех рабочих мест. Наиболее квалифицированным работникам I ступень контроля условий труда на своем рабочем месте допускается выполнять самостоятельно путем самоконтроля с устранением всех обнаруженных отклонений до начала работы;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II ступень. Ежемесячное углубленное обследование комитетом (комиссией) по охране труда с участием ведущих специалистов малого предприятия, уполномоченного (доверенного) лица по охране труда профессионального союза или трудового коллектива. По результатам проверки комиссии в специальный журнал заносят отмеченные недостатки, предложения по их устранению, сроки выполнения и исполнителя. Исполнитель, ответственный за выполнение намеченного мероприятия, ставит свою подпись.</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9.6. Проверка (аудит)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9.6.1. Проверка (аудит) представляет собой систематический, независимый и оформленный в виде документа процесс (процедура) получения и объективной оценки данных степени соблюдения установленных требований.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Примечание. Проверка (аудит) необязательно означает независимую внешнюю проверку (проводимую проверяющим или проверяющими со стороны).</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9.6.2. Внутренняя проверка (аудит) безопасности труда позволяет регулярно контролировать выполнение функций (элементов) системы управления охраной труда и соблюдения соответствующих нормативных документов. Для обеспечения систематической проверки (аудита) составляют планы проверок и контролируют их результаты. Проверку (аудит) проводит персонал, который не несет ответственность за деятельность, подвергаемую проверке.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9.6.3. В методику проверки следует включать мероприятия по определению эффективности и результативности системы управления охраной труда и ее элементов по обеспечению безопасности и охраны здоровья работников и предотвращению инцидентов.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Программа проверок (аудита) должна содержать требования к компетенции проверяющего, масштаб, частоту и методологию проведения проверки, а также формы отчетности.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9.6.4. В зависимости от целесообразности проверка (аудит) включает оценку всех или части элементов системы управления охраной труда в организации или ее подсистемах. Проверка должна включать в себя: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концепцию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участие работников и (или) их представителей;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обязанности и ответственность работников;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компетентность и подготовку работников;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документацию системы управления охраной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передачу и обмен информацией;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планирование, развитие и функционирование системы управления охраной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предупреждающие и корректирующие действия;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приведение документов системы управления в соответствие с изменениями;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предупреждение аварийных ситуаций, готовность к ним и к ликвидации их последствий;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материально-техническое снабжение безопасной продукцией;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обеспечение безопасности подрядных работ;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наблюдение за результатами деятельности и их измерение;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расследование несчастных случаев, профессиональных заболеваний и инцидентов на производстве, их воздействия на деятельность по обеспечению безопасности и охраны здоровья;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документы, устанавливающие процедуру проверок;</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анализ эффективности управления охраной труда руководством;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процедуру непрерывного совершенствования;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любые другие критерии проверки и элементы в зависимости от необходимости.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9.6.5. В выводах проверки (аудита) должно быть определено, являются ли функционирующие элементы системы управления охраной труда или их подсистем:</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эффективными для реализации концепции и целей организации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эффективными для содействия полному участию в этом работников;</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соответствующими результатам оценки результативности деятельности по охране труда и предыдущих проверок;</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обеспечивающими соответствие требованиям национальных законов и правил, относящихся к деятельности организаций;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обеспечивающими непрерывное совершенствование и применение передового опыта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9.6.6. Проверку (аудит) проводят компетентные, не связанные с проверяемой деятельностью лица, работающие или не работающие в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Согласование назначения проверяющего и все этапы проверки (аудита) на рабочем месте, включая анализ результатов проверки (аудита), осуществляют с участием работников в установленном порядке.</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9.6.7. Результаты проверки (аудита) и ее выводы доводят до лиц, ответственных за корректирующие мероприятия.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9.7. Анализ эффективности системы управления охраной труда, проводимый руководством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9.7.1. При анализе эффективности системы управления охраной труда, проводимом руководством, оценивают:</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концепцию охраны труда для определения достижения запланированных целей по обеспечению охраны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способность системы управления охраной труда удовлетворять общим потребностям организации и ее заинтересованных сторон, включая работников и органы управления, надзора и контроля;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необходимость изменения системы управления охраной труда, включая концепцию и цели по охране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необходимые действия для своевременного устранения недостатков в области охраны труда, включая изменение критериев оценки эффективности системы и других сторон управленческой структуры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выбор приоритетов в целях рационального планирования и непрерывного совершенствования;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степень достижения целей организации по охране труда и своевременность применения корректирующих действий;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эффективность действий, намеченных руководством по результатам предыдущих анализов результативности системы управления охраной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9.7.2. Частоту и масштаб периодических анализов эффективности системы управления охраной труда работодателем или лицом, обладающим наибольшей ответственностью, следует определять в соответствии с необходимостью и условиями деятельности организации.</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9.7.3. Анализ эффективности системы управления охраной труда, проводимый руководством, должен учитывать:</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результаты расследования несчастных случаев, профессиональных заболеваний и инцидентов на производстве, наблюдения и измерения результатов деятельности и проверок;</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дополнительные внутренние и внешние факторы, а также изменения, включая организационные, которые могут влиять на систему управления охраной труда.</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9.7.4. Выводы из анализа эффективности системы управления охраной труда руководством должны быть документально зафиксированы и официально доведены до сведения:</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лиц, ответственных за конкретный элемент(ы) системы управления охраной труда для принятия соответствующих мер;</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комитета (комиссии) по охране труда, работников, а также их представителей.</w:t>
      </w:r>
    </w:p>
    <w:p w:rsidR="003B5921" w:rsidRDefault="003B5921" w:rsidP="003B5921">
      <w:pPr>
        <w:autoSpaceDE w:val="0"/>
        <w:autoSpaceDN w:val="0"/>
        <w:adjustRightInd w:val="0"/>
        <w:spacing w:after="0" w:line="240" w:lineRule="auto"/>
        <w:ind w:firstLine="540"/>
        <w:jc w:val="both"/>
        <w:outlineLvl w:val="2"/>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10. Совершенствование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10.1. Действия по совершенствованию</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10.1.1. Одним из основных свойств любой системы, в том числе и системы управления охраной труда, является ее постоянное улучшение.</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Результативность системы управления повышается при использовании концепции и целей, результатов проверок, анализа данных, корректирующих и предупреждающих действий.</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10.1.2. При непрерывном совершенствовании управления охраной труда организация всегда стремится достичь повышения результативности управления охраной труда, направленного на исключение травм, смертельных случаев, профессиональных заболеваний работников, путем снижения опасностей трудового процесса и сопутствующих ему рисков.</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10.1.3. Процессы выполнения организацией требований обеспечения безопасности и охраны здоровья сравнивают с достижениями других организаций в целях совершенствования деятельности по охране здоровья и обеспечению безопасности труда, внесения в этот процесс элемента соревнования и поощрения тех, кто добился лучших результатов.</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10.1.4. Результативные решения базируются на анализе фактических данных и достоверной информации. Система управления должна предусматривать проведение анализа фактов, известных работникам, что будет способствовать принятию правильного решения на основе этого анализа.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10.1.5. Только на основании анализа данных (информации, фактов) руководство принимает решения по повышению эффективности системы, улучшению условий труда и потребности в ресурсах. Принятые решения официально доводят до сведения лиц, ответственных за конкретный элемент системы, комитета по охране труда, работников, а также их представителей.</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10.1.6. Выявленные в процессе проверки, контроля и оценки результативности системы управления охраной труда, а также результаты анализа руководством ее эффективности несоответствия подлежат устранению. Это обеспечивается принятием решения и разработкой мероприятий по проведению корректирующих и предупреждающих действий, а также по своевременному внесению необходимых изменений в действующие планы и программы.</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10.2. Предупреждающие и корректирующие действия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10.2.1. Необходимо устранять выявленные несоответствия в процессе проверки системы управления охраной труда, контроля и оценки ее результативности, а также оценки результатов анализа руководством эффективности функционирования системы управления охраной труда. Для этого следует намечать мероприятия по проведению предупреждающих и корректирующих действий и своевременно вносить изменения. Требуемые мероприятия должны включать в себя:</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определение и анализ первопричин любого несоблюдения правил по охране труда и (или) результативности мероприятия при функционировании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планирование, реализацию, проверку эффективности и документального оформления корректирующих и предупреждающих действий;</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мероприятия по внесению изменений в систему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10.2.2. Если оценка системы управления охраной труда или иная достоверная информация демонстрируют, что предупреждающие и корректирующие действия по оптимизации рисков, опасных и вредных производственных факторов неэффективны или могут стать таковыми, то должны быть своевременно предусмотрены, полностью выполнены и документально оформлены другие, более действенные предупредительные и регулирующие меры.</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10.3. Корректирующие действия для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10.3.1. Корректирующие действия выполняют в целях предотвращения причин невыполнения каких-либо требований, в том числе повторения несчастных случаев и инцидентов на производстве, а также профессиональных заболеваний и др.</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10.3.2. Отчеты, подготовленные внешними расследующими организациями, такими как инспекции и учреждения социального страхования, рассматривают и принимают к исполнению в том же порядке, что и результаты внутренних расследований, с учетом требований конфиденциальности.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10.3.3. Контроль устранения недостатков функционирования системы управления охраной труда, оценка предотвращения и защиты от воздействия опасностей и рисков, которые были выявлены при аварии, расследовании несчастного случая или инцидента на производстве, профессионального заболевания и устранения несоответствий должны включать определение, уведомление и расследование:</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несчастных случаев и инцидентов на производстве, профессиональных заболеваний (включая контроль совокупных данных о временной нетрудоспособности);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неудовлетворительных результатов деятельности по выполнению требований безопасности и охраны здоровья и недостатков системы управления охраной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нарушений в реализации программ трудовой реабилитации и восстановления здоровья работников.</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10.4. Непрерывное совершенствование</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10.4.1. Постоянное непрерывное совершенствование деятельности организации является естественной ее целью (свойством).</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Результативность системы управления определяют на предмет соответствия принятой концепции (политики) охраны труда, целям на основе результатов проверок, результативности корректирующих и предупреждающих действий.</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Непрерывное совершенствование системы управления охраной труда способствует повышению конкурентоспособности; быстрым реагированиям на появление современных разработок, методов и технологий и применение их в соответствии с возможностями организации; повышению профессионализма персонала путем обучения. Применение методики постоянного улучшения позволяет своевременно внедрять в организации прогрессивные разработки, методы и технологии.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Основная идея принципа непрерывного совершенствования заключается в том, чтобы организация всегда старалась достичь максимально возможной эффективности охраны труда, направленной на исключение травм, смертельных случаев, частых заболеваний работников и создания условий, соответствующих требованиям охраны труда путем улучшения процедур, снижающих опасности трудового процесса и сопутствующих ему рисков.</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10.4.2. Обеспечение непрерывного совершенствования системы управления охраной труда в целом и ее элементов достигается установлением определенных мероприятий по совершенствованию и своевременным их выполнением. Эти мероприятия должны учитывать:</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цели организации по охране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результаты определения опасных и вредных производственных факторов и оценки рисков;</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результаты контроля и измерения результатов деятельности;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расследования несчастных случаев, профессиональных заболеваний и инцидентов на производстве;</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результаты и рекомендации проверок (ревизий);</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анализ результативности системы управления охраной труда руководством;</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предложения по совершенствованию, поступающие от работников организации и комитетов (комиссий) по охране труда там, где они существуют;</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изменения национальных законов и иных нормативных правовых актов, программ по охране труда, а также коллективных договоров (соглашений);</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новую информацию в области охраны труда;</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результаты выполнения предыдущих программ охраны здоровья работников.</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10.5. Принятие решений, основанных на фактах</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Эффективные решения базируются на анализе фактических данных и достоверной информации. Система управления должна предусматривать проведение анализа фактов, известных работникам, что будет способствовать принятию правильного решения на их основе.</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На основании анализа данных (информации, фактов) руководство осуществляет меры по повышению эффективности системы, улучшению условий труда и потребности в соответствующих ресурсах. Принятие решения официально доводят до сведения лиц, ответственных за конкретный элемент системы, комитета (комиссии) по охране труда, работников, их представителей.</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А</w:t>
      </w:r>
    </w:p>
    <w:p w:rsidR="003B5921" w:rsidRDefault="003B5921" w:rsidP="003B5921">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(справочное)</w:t>
      </w: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ЭТАПЫ РАЗРАБОТКИ И ОБЕСПЕЧЕНИЯ ФУНКЦИОНИРОВАНИЯ</w:t>
      </w:r>
    </w:p>
    <w:p w:rsidR="003B5921" w:rsidRDefault="003B5921" w:rsidP="003B5921">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СИСТЕМЫ УПРАВЛЕНИЯ</w:t>
      </w: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Таблица А.1</w:t>
      </w: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pStyle w:val="ConsPlusNonformat"/>
        <w:jc w:val="both"/>
      </w:pPr>
      <w:r>
        <w:t>┌───────────────┬─────────────────────────────┬───────────────────────────┐</w:t>
      </w:r>
    </w:p>
    <w:p w:rsidR="003B5921" w:rsidRDefault="003B5921" w:rsidP="003B5921">
      <w:pPr>
        <w:pStyle w:val="ConsPlusNonformat"/>
        <w:jc w:val="both"/>
      </w:pPr>
      <w:r>
        <w:t>│ Наименование  │      Содержание работы      │    Ожидаемый результат    │</w:t>
      </w:r>
    </w:p>
    <w:p w:rsidR="003B5921" w:rsidRDefault="003B5921" w:rsidP="003B5921">
      <w:pPr>
        <w:pStyle w:val="ConsPlusNonformat"/>
        <w:jc w:val="both"/>
      </w:pPr>
      <w:r>
        <w:t>│    этапов     │                             │                           │</w:t>
      </w:r>
    </w:p>
    <w:p w:rsidR="003B5921" w:rsidRDefault="003B5921" w:rsidP="003B5921">
      <w:pPr>
        <w:pStyle w:val="ConsPlusNonformat"/>
        <w:jc w:val="both"/>
      </w:pPr>
      <w:r>
        <w:t>├───────────────┼─────────────────────────────┼───────────────────────────┤</w:t>
      </w:r>
    </w:p>
    <w:p w:rsidR="003B5921" w:rsidRDefault="003B5921" w:rsidP="003B5921">
      <w:pPr>
        <w:pStyle w:val="ConsPlusNonformat"/>
        <w:jc w:val="both"/>
      </w:pPr>
      <w:r>
        <w:t>│ Этап 1.       │ 1.1. Принятие решения об    │ Распоряжение о назначении │</w:t>
      </w:r>
    </w:p>
    <w:p w:rsidR="003B5921" w:rsidRDefault="003B5921" w:rsidP="003B5921">
      <w:pPr>
        <w:pStyle w:val="ConsPlusNonformat"/>
        <w:jc w:val="both"/>
      </w:pPr>
      <w:r>
        <w:t>│Организация    │организации работ по         │рабочей группы по          │</w:t>
      </w:r>
    </w:p>
    <w:p w:rsidR="003B5921" w:rsidRDefault="003B5921" w:rsidP="003B5921">
      <w:pPr>
        <w:pStyle w:val="ConsPlusNonformat"/>
        <w:jc w:val="both"/>
      </w:pPr>
      <w:r>
        <w:t>│работ          │совершенствованию/разработке │совершенствованию/разработ-│</w:t>
      </w:r>
    </w:p>
    <w:p w:rsidR="003B5921" w:rsidRDefault="003B5921" w:rsidP="003B5921">
      <w:pPr>
        <w:pStyle w:val="ConsPlusNonformat"/>
        <w:jc w:val="both"/>
      </w:pPr>
      <w:r>
        <w:t>│               │системы. Формирование        │ке и обеспечению           │</w:t>
      </w:r>
    </w:p>
    <w:p w:rsidR="003B5921" w:rsidRDefault="003B5921" w:rsidP="003B5921">
      <w:pPr>
        <w:pStyle w:val="ConsPlusNonformat"/>
        <w:jc w:val="both"/>
      </w:pPr>
      <w:r>
        <w:t>│               │рабочей группы проекта       │функционирования системы   │</w:t>
      </w:r>
    </w:p>
    <w:p w:rsidR="003B5921" w:rsidRDefault="003B5921" w:rsidP="003B5921">
      <w:pPr>
        <w:pStyle w:val="ConsPlusNonformat"/>
        <w:jc w:val="both"/>
      </w:pPr>
      <w:r>
        <w:t>│               │ 1.2. Обучение рабочей группы│ Согласование плана и      │</w:t>
      </w:r>
    </w:p>
    <w:p w:rsidR="003B5921" w:rsidRDefault="003B5921" w:rsidP="003B5921">
      <w:pPr>
        <w:pStyle w:val="ConsPlusNonformat"/>
        <w:jc w:val="both"/>
      </w:pPr>
      <w:r>
        <w:t>│               │                             │программы семинара по      │</w:t>
      </w:r>
    </w:p>
    <w:p w:rsidR="003B5921" w:rsidRDefault="003B5921" w:rsidP="003B5921">
      <w:pPr>
        <w:pStyle w:val="ConsPlusNonformat"/>
        <w:jc w:val="both"/>
      </w:pPr>
      <w:r>
        <w:t>│               │                             │системе управления охраной │</w:t>
      </w:r>
    </w:p>
    <w:p w:rsidR="003B5921" w:rsidRDefault="003B5921" w:rsidP="003B5921">
      <w:pPr>
        <w:pStyle w:val="ConsPlusNonformat"/>
        <w:jc w:val="both"/>
      </w:pPr>
      <w:r>
        <w:t>│               │                             │труда                      │</w:t>
      </w:r>
    </w:p>
    <w:p w:rsidR="003B5921" w:rsidRDefault="003B5921" w:rsidP="003B5921">
      <w:pPr>
        <w:pStyle w:val="ConsPlusNonformat"/>
        <w:jc w:val="both"/>
      </w:pPr>
      <w:r>
        <w:t>│               │ 1.3. Предварительное        │ Согласование исходных     │</w:t>
      </w:r>
    </w:p>
    <w:p w:rsidR="003B5921" w:rsidRDefault="003B5921" w:rsidP="003B5921">
      <w:pPr>
        <w:pStyle w:val="ConsPlusNonformat"/>
        <w:jc w:val="both"/>
      </w:pPr>
      <w:r>
        <w:t>│               │обследование системы         │данных для                 │</w:t>
      </w:r>
    </w:p>
    <w:p w:rsidR="003B5921" w:rsidRDefault="003B5921" w:rsidP="003B5921">
      <w:pPr>
        <w:pStyle w:val="ConsPlusNonformat"/>
        <w:jc w:val="both"/>
      </w:pPr>
      <w:r>
        <w:t>│               │управления организации       │совершенствования/разработ-│</w:t>
      </w:r>
    </w:p>
    <w:p w:rsidR="003B5921" w:rsidRDefault="003B5921" w:rsidP="003B5921">
      <w:pPr>
        <w:pStyle w:val="ConsPlusNonformat"/>
        <w:jc w:val="both"/>
      </w:pPr>
      <w:r>
        <w:t>│               │                             │ки системы                 │</w:t>
      </w:r>
    </w:p>
    <w:p w:rsidR="003B5921" w:rsidRDefault="003B5921" w:rsidP="003B5921">
      <w:pPr>
        <w:pStyle w:val="ConsPlusNonformat"/>
        <w:jc w:val="both"/>
      </w:pPr>
      <w:r>
        <w:t>│               │ 1.4. Разработка программы   │ Согласованный план-график │</w:t>
      </w:r>
    </w:p>
    <w:p w:rsidR="003B5921" w:rsidRDefault="003B5921" w:rsidP="003B5921">
      <w:pPr>
        <w:pStyle w:val="ConsPlusNonformat"/>
        <w:jc w:val="both"/>
      </w:pPr>
      <w:r>
        <w:t>│               │работ                        │работ                      │</w:t>
      </w:r>
    </w:p>
    <w:p w:rsidR="003B5921" w:rsidRDefault="003B5921" w:rsidP="003B5921">
      <w:pPr>
        <w:pStyle w:val="ConsPlusNonformat"/>
        <w:jc w:val="both"/>
      </w:pPr>
      <w:r>
        <w:t>│               │ 1.5. Распределение          │ Закрепление элементов     │</w:t>
      </w:r>
    </w:p>
    <w:p w:rsidR="003B5921" w:rsidRDefault="003B5921" w:rsidP="003B5921">
      <w:pPr>
        <w:pStyle w:val="ConsPlusNonformat"/>
        <w:jc w:val="both"/>
      </w:pPr>
      <w:r>
        <w:t>│               │ответственности и            │системы за подразделениями │</w:t>
      </w:r>
    </w:p>
    <w:p w:rsidR="003B5921" w:rsidRDefault="003B5921" w:rsidP="003B5921">
      <w:pPr>
        <w:pStyle w:val="ConsPlusNonformat"/>
        <w:jc w:val="both"/>
      </w:pPr>
      <w:r>
        <w:t>│               │полномочий в системе         │                           │</w:t>
      </w:r>
    </w:p>
    <w:p w:rsidR="003B5921" w:rsidRDefault="003B5921" w:rsidP="003B5921">
      <w:pPr>
        <w:pStyle w:val="ConsPlusNonformat"/>
        <w:jc w:val="both"/>
      </w:pPr>
      <w:r>
        <w:t>│               │управления                   │                           │</w:t>
      </w:r>
    </w:p>
    <w:p w:rsidR="003B5921" w:rsidRDefault="003B5921" w:rsidP="003B5921">
      <w:pPr>
        <w:pStyle w:val="ConsPlusNonformat"/>
        <w:jc w:val="both"/>
      </w:pPr>
      <w:r>
        <w:t>├───────────────┼─────────────────────────────┼───────────────────────────┤</w:t>
      </w:r>
    </w:p>
    <w:p w:rsidR="003B5921" w:rsidRDefault="003B5921" w:rsidP="003B5921">
      <w:pPr>
        <w:pStyle w:val="ConsPlusNonformat"/>
        <w:jc w:val="both"/>
      </w:pPr>
      <w:r>
        <w:t>│ Этап 2.       │ 2.1. Обучение персонала     │ Согласование плана и      │</w:t>
      </w:r>
    </w:p>
    <w:p w:rsidR="003B5921" w:rsidRDefault="003B5921" w:rsidP="003B5921">
      <w:pPr>
        <w:pStyle w:val="ConsPlusNonformat"/>
        <w:jc w:val="both"/>
      </w:pPr>
      <w:r>
        <w:t>│Разработка     │(высшего и среднего          │программы семинаров,       │</w:t>
      </w:r>
    </w:p>
    <w:p w:rsidR="003B5921" w:rsidRDefault="003B5921" w:rsidP="003B5921">
      <w:pPr>
        <w:pStyle w:val="ConsPlusNonformat"/>
        <w:jc w:val="both"/>
      </w:pPr>
      <w:r>
        <w:t>│концепции      │руководящего состава)        │персонального состава      │</w:t>
      </w:r>
    </w:p>
    <w:p w:rsidR="003B5921" w:rsidRDefault="003B5921" w:rsidP="003B5921">
      <w:pPr>
        <w:pStyle w:val="ConsPlusNonformat"/>
        <w:jc w:val="both"/>
      </w:pPr>
      <w:r>
        <w:t>│               │                             │участников. Обучение       │</w:t>
      </w:r>
    </w:p>
    <w:p w:rsidR="003B5921" w:rsidRDefault="003B5921" w:rsidP="003B5921">
      <w:pPr>
        <w:pStyle w:val="ConsPlusNonformat"/>
        <w:jc w:val="both"/>
      </w:pPr>
      <w:r>
        <w:t>│               │                             │назначенных специалистов в │</w:t>
      </w:r>
    </w:p>
    <w:p w:rsidR="003B5921" w:rsidRDefault="003B5921" w:rsidP="003B5921">
      <w:pPr>
        <w:pStyle w:val="ConsPlusNonformat"/>
        <w:jc w:val="both"/>
      </w:pPr>
      <w:r>
        <w:t>│               │                             │согласованные сроки        │</w:t>
      </w:r>
    </w:p>
    <w:p w:rsidR="003B5921" w:rsidRDefault="003B5921" w:rsidP="003B5921">
      <w:pPr>
        <w:pStyle w:val="ConsPlusNonformat"/>
        <w:jc w:val="both"/>
      </w:pPr>
      <w:r>
        <w:t>│               │ 2.2. Разработка концепции   │ Проект концепции          │</w:t>
      </w:r>
    </w:p>
    <w:p w:rsidR="003B5921" w:rsidRDefault="003B5921" w:rsidP="003B5921">
      <w:pPr>
        <w:pStyle w:val="ConsPlusNonformat"/>
        <w:jc w:val="both"/>
      </w:pPr>
      <w:r>
        <w:t>│               │(политики)                   │(политики)                 │</w:t>
      </w:r>
    </w:p>
    <w:p w:rsidR="003B5921" w:rsidRDefault="003B5921" w:rsidP="003B5921">
      <w:pPr>
        <w:pStyle w:val="ConsPlusNonformat"/>
        <w:jc w:val="both"/>
      </w:pPr>
      <w:r>
        <w:t>│               │ 2.3. Обсуждение концепции с │ Подписание концепции      │</w:t>
      </w:r>
    </w:p>
    <w:p w:rsidR="003B5921" w:rsidRDefault="003B5921" w:rsidP="003B5921">
      <w:pPr>
        <w:pStyle w:val="ConsPlusNonformat"/>
        <w:jc w:val="both"/>
      </w:pPr>
      <w:r>
        <w:t>│               │коллективом организации и    │(политики) руководством    │</w:t>
      </w:r>
    </w:p>
    <w:p w:rsidR="003B5921" w:rsidRDefault="003B5921" w:rsidP="003B5921">
      <w:pPr>
        <w:pStyle w:val="ConsPlusNonformat"/>
        <w:jc w:val="both"/>
      </w:pPr>
      <w:r>
        <w:t>│               │ее принятие                  │                           │</w:t>
      </w:r>
    </w:p>
    <w:p w:rsidR="003B5921" w:rsidRDefault="003B5921" w:rsidP="003B5921">
      <w:pPr>
        <w:pStyle w:val="ConsPlusNonformat"/>
        <w:jc w:val="both"/>
      </w:pPr>
      <w:r>
        <w:t>├───────────────┼─────────────────────────────┼───────────────────────────┤</w:t>
      </w:r>
    </w:p>
    <w:p w:rsidR="003B5921" w:rsidRDefault="003B5921" w:rsidP="003B5921">
      <w:pPr>
        <w:pStyle w:val="ConsPlusNonformat"/>
        <w:jc w:val="both"/>
      </w:pPr>
      <w:r>
        <w:t>│ Этап 3.       │ 3.1. Определение структуры и│ Перечень документов и     │</w:t>
      </w:r>
    </w:p>
    <w:p w:rsidR="003B5921" w:rsidRDefault="003B5921" w:rsidP="003B5921">
      <w:pPr>
        <w:pStyle w:val="ConsPlusNonformat"/>
        <w:jc w:val="both"/>
      </w:pPr>
      <w:r>
        <w:lastRenderedPageBreak/>
        <w:t>│Разработка     │состава документации         │процедур системы управления│</w:t>
      </w:r>
    </w:p>
    <w:p w:rsidR="003B5921" w:rsidRDefault="003B5921" w:rsidP="003B5921">
      <w:pPr>
        <w:pStyle w:val="ConsPlusNonformat"/>
        <w:jc w:val="both"/>
      </w:pPr>
      <w:r>
        <w:t>│документации   │системы управления           │                           │</w:t>
      </w:r>
    </w:p>
    <w:p w:rsidR="003B5921" w:rsidRDefault="003B5921" w:rsidP="003B5921">
      <w:pPr>
        <w:pStyle w:val="ConsPlusNonformat"/>
        <w:jc w:val="both"/>
      </w:pPr>
      <w:r>
        <w:t>│системы 1-го   │ 3.2. Подготовка детального  │ План-график разработки    │</w:t>
      </w:r>
    </w:p>
    <w:p w:rsidR="003B5921" w:rsidRDefault="003B5921" w:rsidP="003B5921">
      <w:pPr>
        <w:pStyle w:val="ConsPlusNonformat"/>
        <w:jc w:val="both"/>
      </w:pPr>
      <w:r>
        <w:t>│уровня         │плана-графика разработки и   │документации               │</w:t>
      </w:r>
    </w:p>
    <w:p w:rsidR="003B5921" w:rsidRDefault="003B5921" w:rsidP="003B5921">
      <w:pPr>
        <w:pStyle w:val="ConsPlusNonformat"/>
        <w:jc w:val="both"/>
      </w:pPr>
      <w:r>
        <w:t>│               │согласования документации    │                           │</w:t>
      </w:r>
    </w:p>
    <w:p w:rsidR="003B5921" w:rsidRDefault="003B5921" w:rsidP="003B5921">
      <w:pPr>
        <w:pStyle w:val="ConsPlusNonformat"/>
        <w:jc w:val="both"/>
      </w:pPr>
      <w:r>
        <w:t>│               │системы управления           │                           │</w:t>
      </w:r>
    </w:p>
    <w:p w:rsidR="003B5921" w:rsidRDefault="003B5921" w:rsidP="003B5921">
      <w:pPr>
        <w:pStyle w:val="ConsPlusNonformat"/>
        <w:jc w:val="both"/>
      </w:pPr>
      <w:r>
        <w:t>│               │ 3.3. Анализ фактического    │ Выявление несоответствий. │</w:t>
      </w:r>
    </w:p>
    <w:p w:rsidR="003B5921" w:rsidRDefault="003B5921" w:rsidP="003B5921">
      <w:pPr>
        <w:pStyle w:val="ConsPlusNonformat"/>
        <w:jc w:val="both"/>
      </w:pPr>
      <w:r>
        <w:t>│               │состояния применяемых        │Установление отсутствующей │</w:t>
      </w:r>
    </w:p>
    <w:p w:rsidR="003B5921" w:rsidRDefault="003B5921" w:rsidP="003B5921">
      <w:pPr>
        <w:pStyle w:val="ConsPlusNonformat"/>
        <w:jc w:val="both"/>
      </w:pPr>
      <w:r>
        <w:t>│               │нормативных и технических    │документации на элементы   │</w:t>
      </w:r>
    </w:p>
    <w:p w:rsidR="003B5921" w:rsidRDefault="003B5921" w:rsidP="003B5921">
      <w:pPr>
        <w:pStyle w:val="ConsPlusNonformat"/>
        <w:jc w:val="both"/>
      </w:pPr>
      <w:r>
        <w:t>│               │документов, инструкций,      │системы                    │</w:t>
      </w:r>
    </w:p>
    <w:p w:rsidR="003B5921" w:rsidRDefault="003B5921" w:rsidP="003B5921">
      <w:pPr>
        <w:pStyle w:val="ConsPlusNonformat"/>
        <w:jc w:val="both"/>
      </w:pPr>
      <w:r>
        <w:t>│               │формуляров, журналов         │                           │</w:t>
      </w:r>
    </w:p>
    <w:p w:rsidR="003B5921" w:rsidRDefault="003B5921" w:rsidP="003B5921">
      <w:pPr>
        <w:pStyle w:val="ConsPlusNonformat"/>
        <w:jc w:val="both"/>
      </w:pPr>
      <w:r>
        <w:t>│               │ 3.4. Разработка по          │ Выпуск первых редакций    │</w:t>
      </w:r>
    </w:p>
    <w:p w:rsidR="003B5921" w:rsidRDefault="003B5921" w:rsidP="003B5921">
      <w:pPr>
        <w:pStyle w:val="ConsPlusNonformat"/>
        <w:jc w:val="both"/>
      </w:pPr>
      <w:r>
        <w:t>│               │согласованными данными       │Руководства                │</w:t>
      </w:r>
    </w:p>
    <w:p w:rsidR="003B5921" w:rsidRDefault="003B5921" w:rsidP="003B5921">
      <w:pPr>
        <w:pStyle w:val="ConsPlusNonformat"/>
        <w:jc w:val="both"/>
      </w:pPr>
      <w:r>
        <w:t>│               │Руководства (документация    │                           │</w:t>
      </w:r>
    </w:p>
    <w:p w:rsidR="003B5921" w:rsidRDefault="003B5921" w:rsidP="003B5921">
      <w:pPr>
        <w:pStyle w:val="ConsPlusNonformat"/>
        <w:jc w:val="both"/>
      </w:pPr>
      <w:r>
        <w:t>│               │1-го уровня)                 │                           │</w:t>
      </w:r>
    </w:p>
    <w:p w:rsidR="003B5921" w:rsidRDefault="003B5921" w:rsidP="003B5921">
      <w:pPr>
        <w:pStyle w:val="ConsPlusNonformat"/>
        <w:jc w:val="both"/>
      </w:pPr>
      <w:r>
        <w:t>├───────────────┼─────────────────────────────┼───────────────────────────┤</w:t>
      </w:r>
    </w:p>
    <w:p w:rsidR="003B5921" w:rsidRDefault="003B5921" w:rsidP="003B5921">
      <w:pPr>
        <w:pStyle w:val="ConsPlusNonformat"/>
        <w:jc w:val="both"/>
      </w:pPr>
      <w:r>
        <w:t>│ Этап 4.       │ 4.1. Разработка             │ Выпуск первой редакции    │</w:t>
      </w:r>
    </w:p>
    <w:p w:rsidR="003B5921" w:rsidRDefault="003B5921" w:rsidP="003B5921">
      <w:pPr>
        <w:pStyle w:val="ConsPlusNonformat"/>
        <w:jc w:val="both"/>
      </w:pPr>
      <w:r>
        <w:t>│Разработка     │документированных (при       │документированных процедур │</w:t>
      </w:r>
    </w:p>
    <w:p w:rsidR="003B5921" w:rsidRDefault="003B5921" w:rsidP="003B5921">
      <w:pPr>
        <w:pStyle w:val="ConsPlusNonformat"/>
        <w:jc w:val="both"/>
      </w:pPr>
      <w:r>
        <w:t>│документации   │необходимости) процедур      │обеспечения безопасности   │</w:t>
      </w:r>
    </w:p>
    <w:p w:rsidR="003B5921" w:rsidRDefault="003B5921" w:rsidP="003B5921">
      <w:pPr>
        <w:pStyle w:val="ConsPlusNonformat"/>
        <w:jc w:val="both"/>
      </w:pPr>
      <w:r>
        <w:t>│2-го уровня    │обеспечения безопасности     │                           │</w:t>
      </w:r>
    </w:p>
    <w:p w:rsidR="003B5921" w:rsidRDefault="003B5921" w:rsidP="003B5921">
      <w:pPr>
        <w:pStyle w:val="ConsPlusNonformat"/>
        <w:jc w:val="both"/>
      </w:pPr>
      <w:r>
        <w:t>│               │(документация 2-го уровня)   │                           │</w:t>
      </w:r>
    </w:p>
    <w:p w:rsidR="003B5921" w:rsidRDefault="003B5921" w:rsidP="003B5921">
      <w:pPr>
        <w:pStyle w:val="ConsPlusNonformat"/>
        <w:jc w:val="both"/>
      </w:pPr>
      <w:r>
        <w:t>│               │ 4.2. Обсуждение             │ Выпуск согласованной      │</w:t>
      </w:r>
    </w:p>
    <w:p w:rsidR="003B5921" w:rsidRDefault="003B5921" w:rsidP="003B5921">
      <w:pPr>
        <w:pStyle w:val="ConsPlusNonformat"/>
        <w:jc w:val="both"/>
      </w:pPr>
      <w:r>
        <w:t>│               │разработанных документов     │редакции документации      │</w:t>
      </w:r>
    </w:p>
    <w:p w:rsidR="003B5921" w:rsidRDefault="003B5921" w:rsidP="003B5921">
      <w:pPr>
        <w:pStyle w:val="ConsPlusNonformat"/>
        <w:jc w:val="both"/>
      </w:pPr>
      <w:r>
        <w:t>│               │системы и их согласование    │системы управления (1-го и │</w:t>
      </w:r>
    </w:p>
    <w:p w:rsidR="003B5921" w:rsidRDefault="003B5921" w:rsidP="003B5921">
      <w:pPr>
        <w:pStyle w:val="ConsPlusNonformat"/>
        <w:jc w:val="both"/>
      </w:pPr>
      <w:r>
        <w:t>│               │                             │2-го уровней)              │</w:t>
      </w:r>
    </w:p>
    <w:p w:rsidR="003B5921" w:rsidRDefault="003B5921" w:rsidP="003B5921">
      <w:pPr>
        <w:pStyle w:val="ConsPlusNonformat"/>
        <w:jc w:val="both"/>
      </w:pPr>
      <w:r>
        <w:t>│               │ 4.3. Корректировка          │ Выпуск первых редакций    │</w:t>
      </w:r>
    </w:p>
    <w:p w:rsidR="003B5921" w:rsidRDefault="003B5921" w:rsidP="003B5921">
      <w:pPr>
        <w:pStyle w:val="ConsPlusNonformat"/>
        <w:jc w:val="both"/>
      </w:pPr>
      <w:r>
        <w:t>│               │несоответствий на уровне     │недостающих документов и   │</w:t>
      </w:r>
    </w:p>
    <w:p w:rsidR="003B5921" w:rsidRDefault="003B5921" w:rsidP="003B5921">
      <w:pPr>
        <w:pStyle w:val="ConsPlusNonformat"/>
        <w:jc w:val="both"/>
      </w:pPr>
      <w:r>
        <w:t>│               │действующих операционных и   │корректировка действующих  │</w:t>
      </w:r>
    </w:p>
    <w:p w:rsidR="003B5921" w:rsidRDefault="003B5921" w:rsidP="003B5921">
      <w:pPr>
        <w:pStyle w:val="ConsPlusNonformat"/>
        <w:jc w:val="both"/>
      </w:pPr>
      <w:r>
        <w:t>│               │отчетных документов          │документов                 │</w:t>
      </w:r>
    </w:p>
    <w:p w:rsidR="003B5921" w:rsidRDefault="003B5921" w:rsidP="003B5921">
      <w:pPr>
        <w:pStyle w:val="ConsPlusNonformat"/>
        <w:jc w:val="both"/>
      </w:pPr>
      <w:r>
        <w:t>│               │(документация 3-его уровня)  │                           │</w:t>
      </w:r>
    </w:p>
    <w:p w:rsidR="003B5921" w:rsidRDefault="003B5921" w:rsidP="003B5921">
      <w:pPr>
        <w:pStyle w:val="ConsPlusNonformat"/>
        <w:jc w:val="both"/>
      </w:pPr>
      <w:r>
        <w:t>│               │ 4.4. Тиражирование и        │ Ознакомление исполнителей │</w:t>
      </w:r>
    </w:p>
    <w:p w:rsidR="003B5921" w:rsidRDefault="003B5921" w:rsidP="003B5921">
      <w:pPr>
        <w:pStyle w:val="ConsPlusNonformat"/>
        <w:jc w:val="both"/>
      </w:pPr>
      <w:r>
        <w:t>│               │рассылка документации        │с документацией и ее       │</w:t>
      </w:r>
    </w:p>
    <w:p w:rsidR="003B5921" w:rsidRDefault="003B5921" w:rsidP="003B5921">
      <w:pPr>
        <w:pStyle w:val="ConsPlusNonformat"/>
        <w:jc w:val="both"/>
      </w:pPr>
      <w:r>
        <w:t>│               │системы по подразделениям и  │изучение                   │</w:t>
      </w:r>
    </w:p>
    <w:p w:rsidR="003B5921" w:rsidRDefault="003B5921" w:rsidP="003B5921">
      <w:pPr>
        <w:pStyle w:val="ConsPlusNonformat"/>
        <w:jc w:val="both"/>
      </w:pPr>
      <w:r>
        <w:t>│               │рабочим местам               │                           │</w:t>
      </w:r>
    </w:p>
    <w:p w:rsidR="003B5921" w:rsidRDefault="003B5921" w:rsidP="003B5921">
      <w:pPr>
        <w:pStyle w:val="ConsPlusNonformat"/>
        <w:jc w:val="both"/>
      </w:pPr>
      <w:r>
        <w:t>├───────────────┼─────────────────────────────┼───────────────────────────┤</w:t>
      </w:r>
    </w:p>
    <w:p w:rsidR="003B5921" w:rsidRDefault="003B5921" w:rsidP="003B5921">
      <w:pPr>
        <w:pStyle w:val="ConsPlusNonformat"/>
        <w:jc w:val="both"/>
      </w:pPr>
      <w:r>
        <w:t>│ Этап 5.       │ 5.1. Совместная отработка   │ Подготовка корректирующих │</w:t>
      </w:r>
    </w:p>
    <w:p w:rsidR="003B5921" w:rsidRDefault="003B5921" w:rsidP="003B5921">
      <w:pPr>
        <w:pStyle w:val="ConsPlusNonformat"/>
        <w:jc w:val="both"/>
      </w:pPr>
      <w:r>
        <w:t>│Введение в     │документации системы         │мероприятий по выявленным  │</w:t>
      </w:r>
    </w:p>
    <w:p w:rsidR="003B5921" w:rsidRDefault="003B5921" w:rsidP="003B5921">
      <w:pPr>
        <w:pStyle w:val="ConsPlusNonformat"/>
        <w:jc w:val="both"/>
      </w:pPr>
      <w:r>
        <w:t>│действие       │управления всех уровней.     │несоответствиям в          │</w:t>
      </w:r>
    </w:p>
    <w:p w:rsidR="003B5921" w:rsidRDefault="003B5921" w:rsidP="003B5921">
      <w:pPr>
        <w:pStyle w:val="ConsPlusNonformat"/>
        <w:jc w:val="both"/>
      </w:pPr>
      <w:r>
        <w:t>│документации   │Инструктаж и                 │документации               │</w:t>
      </w:r>
    </w:p>
    <w:p w:rsidR="003B5921" w:rsidRDefault="003B5921" w:rsidP="003B5921">
      <w:pPr>
        <w:pStyle w:val="ConsPlusNonformat"/>
        <w:jc w:val="both"/>
      </w:pPr>
      <w:r>
        <w:t>│системы        │консультирование             │                           │</w:t>
      </w:r>
    </w:p>
    <w:p w:rsidR="003B5921" w:rsidRDefault="003B5921" w:rsidP="003B5921">
      <w:pPr>
        <w:pStyle w:val="ConsPlusNonformat"/>
        <w:jc w:val="both"/>
      </w:pPr>
      <w:r>
        <w:t>│               │пользователей                │                           │</w:t>
      </w:r>
    </w:p>
    <w:p w:rsidR="003B5921" w:rsidRDefault="003B5921" w:rsidP="003B5921">
      <w:pPr>
        <w:pStyle w:val="ConsPlusNonformat"/>
        <w:jc w:val="both"/>
      </w:pPr>
      <w:r>
        <w:t>│               │ 5.2. Обучение и тренировка  │ Подготовка нескольких     │</w:t>
      </w:r>
    </w:p>
    <w:p w:rsidR="003B5921" w:rsidRDefault="003B5921" w:rsidP="003B5921">
      <w:pPr>
        <w:pStyle w:val="ConsPlusNonformat"/>
        <w:jc w:val="both"/>
      </w:pPr>
      <w:r>
        <w:t>│               │специалистов, назначенных    │экспертов внутренней       │</w:t>
      </w:r>
    </w:p>
    <w:p w:rsidR="003B5921" w:rsidRDefault="003B5921" w:rsidP="003B5921">
      <w:pPr>
        <w:pStyle w:val="ConsPlusNonformat"/>
        <w:jc w:val="both"/>
      </w:pPr>
      <w:r>
        <w:t>│               │для проведения внутренней    │проверки и оценки системы  │</w:t>
      </w:r>
    </w:p>
    <w:p w:rsidR="003B5921" w:rsidRDefault="003B5921" w:rsidP="003B5921">
      <w:pPr>
        <w:pStyle w:val="ConsPlusNonformat"/>
        <w:jc w:val="both"/>
      </w:pPr>
      <w:r>
        <w:t>│               │проверки системы             │управления                 │</w:t>
      </w:r>
    </w:p>
    <w:p w:rsidR="003B5921" w:rsidRDefault="003B5921" w:rsidP="003B5921">
      <w:pPr>
        <w:pStyle w:val="ConsPlusNonformat"/>
        <w:jc w:val="both"/>
      </w:pPr>
      <w:r>
        <w:t>│               │управления, по               │                           │</w:t>
      </w:r>
    </w:p>
    <w:p w:rsidR="003B5921" w:rsidRDefault="003B5921" w:rsidP="003B5921">
      <w:pPr>
        <w:pStyle w:val="ConsPlusNonformat"/>
        <w:jc w:val="both"/>
      </w:pPr>
      <w:r>
        <w:t>│               │согласованной программе      │                           │</w:t>
      </w:r>
    </w:p>
    <w:p w:rsidR="003B5921" w:rsidRDefault="003B5921" w:rsidP="003B5921">
      <w:pPr>
        <w:pStyle w:val="ConsPlusNonformat"/>
        <w:jc w:val="both"/>
      </w:pPr>
      <w:r>
        <w:t>├───────────────┼─────────────────────────────┼───────────────────────────┤</w:t>
      </w:r>
    </w:p>
    <w:p w:rsidR="003B5921" w:rsidRDefault="003B5921" w:rsidP="003B5921">
      <w:pPr>
        <w:pStyle w:val="ConsPlusNonformat"/>
        <w:jc w:val="both"/>
      </w:pPr>
      <w:r>
        <w:t>│ Этап 6.       │ 6.1. Пробное применение     │ Проверка и оценка         │</w:t>
      </w:r>
    </w:p>
    <w:p w:rsidR="003B5921" w:rsidRDefault="003B5921" w:rsidP="003B5921">
      <w:pPr>
        <w:pStyle w:val="ConsPlusNonformat"/>
        <w:jc w:val="both"/>
      </w:pPr>
      <w:r>
        <w:t>│Обеспечение    │системы с внутренней         │соответствия выполняемых   │</w:t>
      </w:r>
    </w:p>
    <w:p w:rsidR="003B5921" w:rsidRDefault="003B5921" w:rsidP="003B5921">
      <w:pPr>
        <w:pStyle w:val="ConsPlusNonformat"/>
        <w:jc w:val="both"/>
      </w:pPr>
      <w:r>
        <w:t>│функционирова- │проверкой и оценкой.         │действий требованиям       │</w:t>
      </w:r>
    </w:p>
    <w:p w:rsidR="003B5921" w:rsidRDefault="003B5921" w:rsidP="003B5921">
      <w:pPr>
        <w:pStyle w:val="ConsPlusNonformat"/>
        <w:jc w:val="both"/>
      </w:pPr>
      <w:r>
        <w:t>│ния системы    │Текущее консультирование по  │документации системы       │</w:t>
      </w:r>
    </w:p>
    <w:p w:rsidR="003B5921" w:rsidRDefault="003B5921" w:rsidP="003B5921">
      <w:pPr>
        <w:pStyle w:val="ConsPlusNonformat"/>
        <w:jc w:val="both"/>
      </w:pPr>
      <w:r>
        <w:t>│управления     │применению управляющих       │                           │</w:t>
      </w:r>
    </w:p>
    <w:p w:rsidR="003B5921" w:rsidRDefault="003B5921" w:rsidP="003B5921">
      <w:pPr>
        <w:pStyle w:val="ConsPlusNonformat"/>
        <w:jc w:val="both"/>
      </w:pPr>
      <w:r>
        <w:t>│               │процедур                     │                           │</w:t>
      </w:r>
    </w:p>
    <w:p w:rsidR="003B5921" w:rsidRDefault="003B5921" w:rsidP="003B5921">
      <w:pPr>
        <w:pStyle w:val="ConsPlusNonformat"/>
        <w:jc w:val="both"/>
      </w:pPr>
      <w:r>
        <w:t>│               │ 6.2. Разработка             │ Откорректированный        │</w:t>
      </w:r>
    </w:p>
    <w:p w:rsidR="003B5921" w:rsidRDefault="003B5921" w:rsidP="003B5921">
      <w:pPr>
        <w:pStyle w:val="ConsPlusNonformat"/>
        <w:jc w:val="both"/>
      </w:pPr>
      <w:r>
        <w:t>│               │корректирующих мероприятий   │комплект документации      │</w:t>
      </w:r>
    </w:p>
    <w:p w:rsidR="003B5921" w:rsidRDefault="003B5921" w:rsidP="003B5921">
      <w:pPr>
        <w:pStyle w:val="ConsPlusNonformat"/>
        <w:jc w:val="both"/>
      </w:pPr>
      <w:r>
        <w:t>│               │по устранению выявленных     │системы управления         │</w:t>
      </w:r>
    </w:p>
    <w:p w:rsidR="003B5921" w:rsidRDefault="003B5921" w:rsidP="003B5921">
      <w:pPr>
        <w:pStyle w:val="ConsPlusNonformat"/>
        <w:jc w:val="both"/>
      </w:pPr>
      <w:r>
        <w:t>│               │несоответствий во время      │                           │</w:t>
      </w:r>
    </w:p>
    <w:p w:rsidR="003B5921" w:rsidRDefault="003B5921" w:rsidP="003B5921">
      <w:pPr>
        <w:pStyle w:val="ConsPlusNonformat"/>
        <w:jc w:val="both"/>
      </w:pPr>
      <w:r>
        <w:t>│               │пробного применения системы  │                           │</w:t>
      </w:r>
    </w:p>
    <w:p w:rsidR="003B5921" w:rsidRDefault="003B5921" w:rsidP="003B5921">
      <w:pPr>
        <w:pStyle w:val="ConsPlusNonformat"/>
        <w:jc w:val="both"/>
      </w:pPr>
      <w:r>
        <w:t>│               │управления                   │                           │</w:t>
      </w:r>
    </w:p>
    <w:p w:rsidR="003B5921" w:rsidRDefault="003B5921" w:rsidP="003B5921">
      <w:pPr>
        <w:pStyle w:val="ConsPlusNonformat"/>
        <w:jc w:val="both"/>
      </w:pPr>
      <w:r>
        <w:t>│               │ 6.3. Оценка готовности      │ Проверка и оценка степени │</w:t>
      </w:r>
    </w:p>
    <w:p w:rsidR="003B5921" w:rsidRDefault="003B5921" w:rsidP="003B5921">
      <w:pPr>
        <w:pStyle w:val="ConsPlusNonformat"/>
        <w:jc w:val="both"/>
      </w:pPr>
      <w:r>
        <w:t>│               │системы управления к         │готовности документации    │</w:t>
      </w:r>
    </w:p>
    <w:p w:rsidR="003B5921" w:rsidRDefault="003B5921" w:rsidP="003B5921">
      <w:pPr>
        <w:pStyle w:val="ConsPlusNonformat"/>
        <w:jc w:val="both"/>
      </w:pPr>
      <w:r>
        <w:t>│               │применению (внутренний       │системы управления и       │</w:t>
      </w:r>
    </w:p>
    <w:p w:rsidR="003B5921" w:rsidRDefault="003B5921" w:rsidP="003B5921">
      <w:pPr>
        <w:pStyle w:val="ConsPlusNonformat"/>
        <w:jc w:val="both"/>
      </w:pPr>
      <w:r>
        <w:t>│               │аудит системы управления)    │персонала (результаты      │</w:t>
      </w:r>
    </w:p>
    <w:p w:rsidR="003B5921" w:rsidRDefault="003B5921" w:rsidP="003B5921">
      <w:pPr>
        <w:pStyle w:val="ConsPlusNonformat"/>
        <w:jc w:val="both"/>
      </w:pPr>
      <w:r>
        <w:lastRenderedPageBreak/>
        <w:t>│               │                             │внутреннего аудита)        │</w:t>
      </w:r>
    </w:p>
    <w:p w:rsidR="003B5921" w:rsidRDefault="003B5921" w:rsidP="003B5921">
      <w:pPr>
        <w:pStyle w:val="ConsPlusNonformat"/>
        <w:jc w:val="both"/>
      </w:pPr>
      <w:r>
        <w:t>├───────────────┼─────────────────────────────┼───────────────────────────┤</w:t>
      </w:r>
    </w:p>
    <w:p w:rsidR="003B5921" w:rsidRDefault="003B5921" w:rsidP="003B5921">
      <w:pPr>
        <w:pStyle w:val="ConsPlusNonformat"/>
        <w:jc w:val="both"/>
      </w:pPr>
      <w:r>
        <w:t>│ Этап 7.       │ Оформление заявки на        │ Внесение корректирующих   │</w:t>
      </w:r>
    </w:p>
    <w:p w:rsidR="003B5921" w:rsidRDefault="003B5921" w:rsidP="003B5921">
      <w:pPr>
        <w:pStyle w:val="ConsPlusNonformat"/>
        <w:jc w:val="both"/>
      </w:pPr>
      <w:r>
        <w:t>│Участие в      │сертификацию и оказание      │мероприятий в документацию │</w:t>
      </w:r>
    </w:p>
    <w:p w:rsidR="003B5921" w:rsidRDefault="003B5921" w:rsidP="003B5921">
      <w:pPr>
        <w:pStyle w:val="ConsPlusNonformat"/>
        <w:jc w:val="both"/>
      </w:pPr>
      <w:r>
        <w:t>│сертификации   │помощи в процессе            │и практику функционирования│</w:t>
      </w:r>
    </w:p>
    <w:p w:rsidR="003B5921" w:rsidRDefault="003B5921" w:rsidP="003B5921">
      <w:pPr>
        <w:pStyle w:val="ConsPlusNonformat"/>
        <w:jc w:val="both"/>
      </w:pPr>
      <w:r>
        <w:t>│               │сертификации                 │системы (при необходимости)│</w:t>
      </w:r>
    </w:p>
    <w:p w:rsidR="003B5921" w:rsidRDefault="003B5921" w:rsidP="003B5921">
      <w:pPr>
        <w:pStyle w:val="ConsPlusNonformat"/>
        <w:jc w:val="both"/>
      </w:pPr>
      <w:r>
        <w:t>├───────────────┴─────────────────────────────┴───────────────────────────┤</w:t>
      </w:r>
    </w:p>
    <w:p w:rsidR="003B5921" w:rsidRDefault="003B5921" w:rsidP="003B5921">
      <w:pPr>
        <w:pStyle w:val="ConsPlusNonformat"/>
        <w:jc w:val="both"/>
      </w:pPr>
      <w:r>
        <w:t>│    Примечание. В случае необходимости некоторые этапы работ могут быть  │</w:t>
      </w:r>
    </w:p>
    <w:p w:rsidR="003B5921" w:rsidRDefault="003B5921" w:rsidP="003B5921">
      <w:pPr>
        <w:pStyle w:val="ConsPlusNonformat"/>
        <w:jc w:val="both"/>
      </w:pPr>
      <w:r>
        <w:t>│объединены или исключены.                                                │</w:t>
      </w:r>
    </w:p>
    <w:p w:rsidR="003B5921" w:rsidRDefault="003B5921" w:rsidP="003B5921">
      <w:pPr>
        <w:pStyle w:val="ConsPlusNonformat"/>
        <w:jc w:val="both"/>
      </w:pPr>
      <w:r>
        <w:t>└─────────────────────────────────────────────────────────────────────────┘</w:t>
      </w: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Б</w:t>
      </w:r>
    </w:p>
    <w:p w:rsidR="003B5921" w:rsidRDefault="003B5921" w:rsidP="003B5921">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(справочное)</w:t>
      </w: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ФОРМА ПЛАНА ДЕЙСТВИЙ</w:t>
      </w: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Таблица Б.1</w:t>
      </w: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pStyle w:val="ConsPlusNonformat"/>
        <w:jc w:val="both"/>
      </w:pPr>
      <w:r>
        <w:t>┌─────────────────────────────────────┬─────────┬─────────────┬───────────┐</w:t>
      </w:r>
    </w:p>
    <w:p w:rsidR="003B5921" w:rsidRDefault="003B5921" w:rsidP="003B5921">
      <w:pPr>
        <w:pStyle w:val="ConsPlusNonformat"/>
        <w:jc w:val="both"/>
      </w:pPr>
      <w:r>
        <w:t>│               Действие              │ Ресурсы │Ответственное│  Желаемый │</w:t>
      </w:r>
    </w:p>
    <w:p w:rsidR="003B5921" w:rsidRDefault="003B5921" w:rsidP="003B5921">
      <w:pPr>
        <w:pStyle w:val="ConsPlusNonformat"/>
        <w:jc w:val="both"/>
      </w:pPr>
      <w:r>
        <w:t>│                                     │         │    лицо     │ результат │</w:t>
      </w:r>
    </w:p>
    <w:p w:rsidR="003B5921" w:rsidRDefault="003B5921" w:rsidP="003B5921">
      <w:pPr>
        <w:pStyle w:val="ConsPlusNonformat"/>
        <w:jc w:val="both"/>
      </w:pPr>
      <w:r>
        <w:t>├─────────────────────────────────────┼─────────┼─────────────┼───────────┤</w:t>
      </w:r>
    </w:p>
    <w:p w:rsidR="003B5921" w:rsidRDefault="003B5921" w:rsidP="003B5921">
      <w:pPr>
        <w:pStyle w:val="ConsPlusNonformat"/>
        <w:jc w:val="both"/>
      </w:pPr>
      <w:r>
        <w:t>│  1. Определение проблемы и целей    │         │             │           │</w:t>
      </w:r>
    </w:p>
    <w:p w:rsidR="003B5921" w:rsidRDefault="003B5921" w:rsidP="003B5921">
      <w:pPr>
        <w:pStyle w:val="ConsPlusNonformat"/>
        <w:jc w:val="both"/>
      </w:pPr>
      <w:r>
        <w:t>├─────────────────────────────────────┼─────────┼─────────────┼───────────┤</w:t>
      </w:r>
    </w:p>
    <w:p w:rsidR="003B5921" w:rsidRDefault="003B5921" w:rsidP="003B5921">
      <w:pPr>
        <w:pStyle w:val="ConsPlusNonformat"/>
        <w:jc w:val="both"/>
      </w:pPr>
      <w:r>
        <w:t>│  2. Рассмотрение нескольких         │         │             │           │</w:t>
      </w:r>
    </w:p>
    <w:p w:rsidR="003B5921" w:rsidRDefault="003B5921" w:rsidP="003B5921">
      <w:pPr>
        <w:pStyle w:val="ConsPlusNonformat"/>
        <w:jc w:val="both"/>
      </w:pPr>
      <w:r>
        <w:t>│     вариантов подходов              │         │             │           │</w:t>
      </w:r>
    </w:p>
    <w:p w:rsidR="003B5921" w:rsidRDefault="003B5921" w:rsidP="003B5921">
      <w:pPr>
        <w:pStyle w:val="ConsPlusNonformat"/>
        <w:jc w:val="both"/>
      </w:pPr>
      <w:r>
        <w:t>├─────────────────────────────────────┼─────────┼─────────────┼───────────┤</w:t>
      </w:r>
    </w:p>
    <w:p w:rsidR="003B5921" w:rsidRDefault="003B5921" w:rsidP="003B5921">
      <w:pPr>
        <w:pStyle w:val="ConsPlusNonformat"/>
        <w:jc w:val="both"/>
      </w:pPr>
      <w:r>
        <w:t>│  3. Заинтересованность руководства  │         │             │           │</w:t>
      </w:r>
    </w:p>
    <w:p w:rsidR="003B5921" w:rsidRDefault="003B5921" w:rsidP="003B5921">
      <w:pPr>
        <w:pStyle w:val="ConsPlusNonformat"/>
        <w:jc w:val="both"/>
      </w:pPr>
      <w:r>
        <w:t>│     как высшего, так и подразделений│         │             │           │</w:t>
      </w:r>
    </w:p>
    <w:p w:rsidR="003B5921" w:rsidRDefault="003B5921" w:rsidP="003B5921">
      <w:pPr>
        <w:pStyle w:val="ConsPlusNonformat"/>
        <w:jc w:val="both"/>
      </w:pPr>
      <w:r>
        <w:t>├─────────────────────────────────────┼─────────┼─────────────┼───────────┤</w:t>
      </w:r>
    </w:p>
    <w:p w:rsidR="003B5921" w:rsidRDefault="003B5921" w:rsidP="003B5921">
      <w:pPr>
        <w:pStyle w:val="ConsPlusNonformat"/>
        <w:jc w:val="both"/>
      </w:pPr>
      <w:r>
        <w:t>│  4. Рассмотрение объединения с      │         │             │           │</w:t>
      </w:r>
    </w:p>
    <w:p w:rsidR="003B5921" w:rsidRDefault="003B5921" w:rsidP="003B5921">
      <w:pPr>
        <w:pStyle w:val="ConsPlusNonformat"/>
        <w:jc w:val="both"/>
      </w:pPr>
      <w:r>
        <w:t>│     другими системами управления    │         │             │           │</w:t>
      </w:r>
    </w:p>
    <w:p w:rsidR="003B5921" w:rsidRDefault="003B5921" w:rsidP="003B5921">
      <w:pPr>
        <w:pStyle w:val="ConsPlusNonformat"/>
        <w:jc w:val="both"/>
      </w:pPr>
      <w:r>
        <w:t>├─────────────────────────────────────┼─────────┼─────────────┼───────────┤</w:t>
      </w:r>
    </w:p>
    <w:p w:rsidR="003B5921" w:rsidRDefault="003B5921" w:rsidP="003B5921">
      <w:pPr>
        <w:pStyle w:val="ConsPlusNonformat"/>
        <w:jc w:val="both"/>
      </w:pPr>
      <w:r>
        <w:t>│  5. Формирование рабочей группы     │         │             │           │</w:t>
      </w:r>
    </w:p>
    <w:p w:rsidR="003B5921" w:rsidRDefault="003B5921" w:rsidP="003B5921">
      <w:pPr>
        <w:pStyle w:val="ConsPlusNonformat"/>
        <w:jc w:val="both"/>
      </w:pPr>
      <w:r>
        <w:t>├─────────────────────────────────────┼─────────┼─────────────┼───────────┤</w:t>
      </w:r>
    </w:p>
    <w:p w:rsidR="003B5921" w:rsidRDefault="003B5921" w:rsidP="003B5921">
      <w:pPr>
        <w:pStyle w:val="ConsPlusNonformat"/>
        <w:jc w:val="both"/>
      </w:pPr>
      <w:r>
        <w:t>│  6. Определение этапов и сроков     │         │             │           │</w:t>
      </w:r>
    </w:p>
    <w:p w:rsidR="003B5921" w:rsidRDefault="003B5921" w:rsidP="003B5921">
      <w:pPr>
        <w:pStyle w:val="ConsPlusNonformat"/>
        <w:jc w:val="both"/>
      </w:pPr>
      <w:r>
        <w:t>├─────────────────────────────────────┼─────────┼─────────────┼───────────┤</w:t>
      </w:r>
    </w:p>
    <w:p w:rsidR="003B5921" w:rsidRDefault="003B5921" w:rsidP="003B5921">
      <w:pPr>
        <w:pStyle w:val="ConsPlusNonformat"/>
        <w:jc w:val="both"/>
      </w:pPr>
      <w:r>
        <w:t>│  7. Создание концепции охраны труда │         │             │           │</w:t>
      </w:r>
    </w:p>
    <w:p w:rsidR="003B5921" w:rsidRDefault="003B5921" w:rsidP="003B5921">
      <w:pPr>
        <w:pStyle w:val="ConsPlusNonformat"/>
        <w:jc w:val="both"/>
      </w:pPr>
      <w:r>
        <w:t>├─────────────────────────────────────┼─────────┼─────────────┼───────────┤</w:t>
      </w:r>
    </w:p>
    <w:p w:rsidR="003B5921" w:rsidRDefault="003B5921" w:rsidP="003B5921">
      <w:pPr>
        <w:pStyle w:val="ConsPlusNonformat"/>
        <w:jc w:val="both"/>
      </w:pPr>
      <w:r>
        <w:t>│  8. Распределение ответственности и │         │             │           │</w:t>
      </w:r>
    </w:p>
    <w:p w:rsidR="003B5921" w:rsidRDefault="003B5921" w:rsidP="003B5921">
      <w:pPr>
        <w:pStyle w:val="ConsPlusNonformat"/>
        <w:jc w:val="both"/>
      </w:pPr>
      <w:r>
        <w:t>│     подотчетности                   │         │             │           │</w:t>
      </w:r>
    </w:p>
    <w:p w:rsidR="003B5921" w:rsidRDefault="003B5921" w:rsidP="003B5921">
      <w:pPr>
        <w:pStyle w:val="ConsPlusNonformat"/>
        <w:jc w:val="both"/>
      </w:pPr>
      <w:r>
        <w:t>├─────────────────────────────────────┼─────────┼─────────────┼───────────┤</w:t>
      </w:r>
    </w:p>
    <w:p w:rsidR="003B5921" w:rsidRDefault="003B5921" w:rsidP="003B5921">
      <w:pPr>
        <w:pStyle w:val="ConsPlusNonformat"/>
        <w:jc w:val="both"/>
      </w:pPr>
      <w:r>
        <w:t>│  9. Организация участия работников  │         │             │           │</w:t>
      </w:r>
    </w:p>
    <w:p w:rsidR="003B5921" w:rsidRDefault="003B5921" w:rsidP="003B5921">
      <w:pPr>
        <w:pStyle w:val="ConsPlusNonformat"/>
        <w:jc w:val="both"/>
      </w:pPr>
      <w:r>
        <w:t>├─────────────────────────────────────┼─────────┼─────────────┼───────────┤</w:t>
      </w:r>
    </w:p>
    <w:p w:rsidR="003B5921" w:rsidRDefault="003B5921" w:rsidP="003B5921">
      <w:pPr>
        <w:pStyle w:val="ConsPlusNonformat"/>
        <w:jc w:val="both"/>
      </w:pPr>
      <w:r>
        <w:t>│ 10. Организация подготовки и        │         │             │           │</w:t>
      </w:r>
    </w:p>
    <w:p w:rsidR="003B5921" w:rsidRDefault="003B5921" w:rsidP="003B5921">
      <w:pPr>
        <w:pStyle w:val="ConsPlusNonformat"/>
        <w:jc w:val="both"/>
      </w:pPr>
      <w:r>
        <w:t>│     повышения квалификации          │         │             │           │</w:t>
      </w:r>
    </w:p>
    <w:p w:rsidR="003B5921" w:rsidRDefault="003B5921" w:rsidP="003B5921">
      <w:pPr>
        <w:pStyle w:val="ConsPlusNonformat"/>
        <w:jc w:val="both"/>
      </w:pPr>
      <w:r>
        <w:t>├─────────────────────────────────────┼─────────┼─────────────┼───────────┤</w:t>
      </w:r>
    </w:p>
    <w:p w:rsidR="003B5921" w:rsidRDefault="003B5921" w:rsidP="003B5921">
      <w:pPr>
        <w:pStyle w:val="ConsPlusNonformat"/>
        <w:jc w:val="both"/>
      </w:pPr>
      <w:r>
        <w:t>│ 11. Разработка документации системы │         │             │           │</w:t>
      </w:r>
    </w:p>
    <w:p w:rsidR="003B5921" w:rsidRDefault="003B5921" w:rsidP="003B5921">
      <w:pPr>
        <w:pStyle w:val="ConsPlusNonformat"/>
        <w:jc w:val="both"/>
      </w:pPr>
      <w:r>
        <w:t>│     управления                      │         │             │           │</w:t>
      </w:r>
    </w:p>
    <w:p w:rsidR="003B5921" w:rsidRDefault="003B5921" w:rsidP="003B5921">
      <w:pPr>
        <w:pStyle w:val="ConsPlusNonformat"/>
        <w:jc w:val="both"/>
      </w:pPr>
      <w:r>
        <w:t>├─────────────────────────────────────┼─────────┼─────────────┼───────────┤</w:t>
      </w:r>
    </w:p>
    <w:p w:rsidR="003B5921" w:rsidRDefault="003B5921" w:rsidP="003B5921">
      <w:pPr>
        <w:pStyle w:val="ConsPlusNonformat"/>
        <w:jc w:val="both"/>
      </w:pPr>
      <w:r>
        <w:t>│ 12. Разработка процедуры сбора,     │         │             │           │</w:t>
      </w:r>
    </w:p>
    <w:p w:rsidR="003B5921" w:rsidRDefault="003B5921" w:rsidP="003B5921">
      <w:pPr>
        <w:pStyle w:val="ConsPlusNonformat"/>
        <w:jc w:val="both"/>
      </w:pPr>
      <w:r>
        <w:t>│     обобщения, обработки и передачи │         │             │           │</w:t>
      </w:r>
    </w:p>
    <w:p w:rsidR="003B5921" w:rsidRDefault="003B5921" w:rsidP="003B5921">
      <w:pPr>
        <w:pStyle w:val="ConsPlusNonformat"/>
        <w:jc w:val="both"/>
      </w:pPr>
      <w:r>
        <w:t>│     информации                      │         │             │           │</w:t>
      </w:r>
    </w:p>
    <w:p w:rsidR="003B5921" w:rsidRDefault="003B5921" w:rsidP="003B5921">
      <w:pPr>
        <w:pStyle w:val="ConsPlusNonformat"/>
        <w:jc w:val="both"/>
      </w:pPr>
      <w:r>
        <w:t>├─────────────────────────────────────┼─────────┼─────────────┼───────────┤</w:t>
      </w:r>
    </w:p>
    <w:p w:rsidR="003B5921" w:rsidRDefault="003B5921" w:rsidP="003B5921">
      <w:pPr>
        <w:pStyle w:val="ConsPlusNonformat"/>
        <w:jc w:val="both"/>
      </w:pPr>
      <w:r>
        <w:t>│ 13. Составление предварительного    │         │             │           │</w:t>
      </w:r>
    </w:p>
    <w:p w:rsidR="003B5921" w:rsidRDefault="003B5921" w:rsidP="003B5921">
      <w:pPr>
        <w:pStyle w:val="ConsPlusNonformat"/>
        <w:jc w:val="both"/>
      </w:pPr>
      <w:r>
        <w:t>│     обзора                          │         │             │           │</w:t>
      </w:r>
    </w:p>
    <w:p w:rsidR="003B5921" w:rsidRDefault="003B5921" w:rsidP="003B5921">
      <w:pPr>
        <w:pStyle w:val="ConsPlusNonformat"/>
        <w:jc w:val="both"/>
      </w:pPr>
      <w:r>
        <w:t>├─────────────────────────────────────┼─────────┼─────────────┼───────────┤</w:t>
      </w:r>
    </w:p>
    <w:p w:rsidR="003B5921" w:rsidRDefault="003B5921" w:rsidP="003B5921">
      <w:pPr>
        <w:pStyle w:val="ConsPlusNonformat"/>
        <w:jc w:val="both"/>
      </w:pPr>
      <w:r>
        <w:lastRenderedPageBreak/>
        <w:t>│ 14. Обоснование цели охраны труда   │         │             │           │</w:t>
      </w:r>
    </w:p>
    <w:p w:rsidR="003B5921" w:rsidRDefault="003B5921" w:rsidP="003B5921">
      <w:pPr>
        <w:pStyle w:val="ConsPlusNonformat"/>
        <w:jc w:val="both"/>
      </w:pPr>
      <w:r>
        <w:t>├─────────────────────────────────────┼─────────┼─────────────┼───────────┤</w:t>
      </w:r>
    </w:p>
    <w:p w:rsidR="003B5921" w:rsidRDefault="003B5921" w:rsidP="003B5921">
      <w:pPr>
        <w:pStyle w:val="ConsPlusNonformat"/>
        <w:jc w:val="both"/>
      </w:pPr>
      <w:r>
        <w:t>│ 15. Планирование, разработка и      │         │             │           │</w:t>
      </w:r>
    </w:p>
    <w:p w:rsidR="003B5921" w:rsidRDefault="003B5921" w:rsidP="003B5921">
      <w:pPr>
        <w:pStyle w:val="ConsPlusNonformat"/>
        <w:jc w:val="both"/>
      </w:pPr>
      <w:r>
        <w:t>│     внедрение необходимых элементов │         │             │           │</w:t>
      </w:r>
    </w:p>
    <w:p w:rsidR="003B5921" w:rsidRDefault="003B5921" w:rsidP="003B5921">
      <w:pPr>
        <w:pStyle w:val="ConsPlusNonformat"/>
        <w:jc w:val="both"/>
      </w:pPr>
      <w:r>
        <w:t>│     системы управления              │         │             │           │</w:t>
      </w:r>
    </w:p>
    <w:p w:rsidR="003B5921" w:rsidRDefault="003B5921" w:rsidP="003B5921">
      <w:pPr>
        <w:pStyle w:val="ConsPlusNonformat"/>
        <w:jc w:val="both"/>
      </w:pPr>
      <w:r>
        <w:t>├─────────────────────────────────────┼─────────┼─────────────┼───────────┤</w:t>
      </w:r>
    </w:p>
    <w:p w:rsidR="003B5921" w:rsidRDefault="003B5921" w:rsidP="003B5921">
      <w:pPr>
        <w:pStyle w:val="ConsPlusNonformat"/>
        <w:jc w:val="both"/>
      </w:pPr>
      <w:r>
        <w:t>│ 16. Подготовка мероприятий по       │         │             │           │</w:t>
      </w:r>
    </w:p>
    <w:p w:rsidR="003B5921" w:rsidRDefault="003B5921" w:rsidP="003B5921">
      <w:pPr>
        <w:pStyle w:val="ConsPlusNonformat"/>
        <w:jc w:val="both"/>
      </w:pPr>
      <w:r>
        <w:t>│     предупреждению и оптимизации    │         │             │           │</w:t>
      </w:r>
    </w:p>
    <w:p w:rsidR="003B5921" w:rsidRDefault="003B5921" w:rsidP="003B5921">
      <w:pPr>
        <w:pStyle w:val="ConsPlusNonformat"/>
        <w:jc w:val="both"/>
      </w:pPr>
      <w:r>
        <w:t>│     опасностей/рисков               │         │             │           │</w:t>
      </w:r>
    </w:p>
    <w:p w:rsidR="003B5921" w:rsidRDefault="003B5921" w:rsidP="003B5921">
      <w:pPr>
        <w:pStyle w:val="ConsPlusNonformat"/>
        <w:jc w:val="both"/>
      </w:pPr>
      <w:r>
        <w:t>├─────────────────────────────────────┼─────────┼─────────────┼───────────┤</w:t>
      </w:r>
    </w:p>
    <w:p w:rsidR="003B5921" w:rsidRDefault="003B5921" w:rsidP="003B5921">
      <w:pPr>
        <w:pStyle w:val="ConsPlusNonformat"/>
        <w:jc w:val="both"/>
      </w:pPr>
      <w:r>
        <w:t>│ 17. Разработка процедур контроля    │         │             │           │</w:t>
      </w:r>
    </w:p>
    <w:p w:rsidR="003B5921" w:rsidRDefault="003B5921" w:rsidP="003B5921">
      <w:pPr>
        <w:pStyle w:val="ConsPlusNonformat"/>
        <w:jc w:val="both"/>
      </w:pPr>
      <w:r>
        <w:t>├─────────────────────────────────────┼─────────┼─────────────┼───────────┤</w:t>
      </w:r>
    </w:p>
    <w:p w:rsidR="003B5921" w:rsidRDefault="003B5921" w:rsidP="003B5921">
      <w:pPr>
        <w:pStyle w:val="ConsPlusNonformat"/>
        <w:jc w:val="both"/>
      </w:pPr>
      <w:r>
        <w:t>│ 18. Подготовка мероприятий по       │         │             │           │</w:t>
      </w:r>
    </w:p>
    <w:p w:rsidR="003B5921" w:rsidRDefault="003B5921" w:rsidP="003B5921">
      <w:pPr>
        <w:pStyle w:val="ConsPlusNonformat"/>
        <w:jc w:val="both"/>
      </w:pPr>
      <w:r>
        <w:t>│     изменениям                      │         │             │           │</w:t>
      </w:r>
    </w:p>
    <w:p w:rsidR="003B5921" w:rsidRDefault="003B5921" w:rsidP="003B5921">
      <w:pPr>
        <w:pStyle w:val="ConsPlusNonformat"/>
        <w:jc w:val="both"/>
      </w:pPr>
      <w:r>
        <w:t>├─────────────────────────────────────┼─────────┼─────────────┼───────────┤</w:t>
      </w:r>
    </w:p>
    <w:p w:rsidR="003B5921" w:rsidRDefault="003B5921" w:rsidP="003B5921">
      <w:pPr>
        <w:pStyle w:val="ConsPlusNonformat"/>
        <w:jc w:val="both"/>
      </w:pPr>
      <w:r>
        <w:t>│ 19. Подготовка процедур             │         │             │           │</w:t>
      </w:r>
    </w:p>
    <w:p w:rsidR="003B5921" w:rsidRDefault="003B5921" w:rsidP="003B5921">
      <w:pPr>
        <w:pStyle w:val="ConsPlusNonformat"/>
        <w:jc w:val="both"/>
      </w:pPr>
      <w:r>
        <w:t>│     предотвращения аварий и         │         │             │           │</w:t>
      </w:r>
    </w:p>
    <w:p w:rsidR="003B5921" w:rsidRDefault="003B5921" w:rsidP="003B5921">
      <w:pPr>
        <w:pStyle w:val="ConsPlusNonformat"/>
        <w:jc w:val="both"/>
      </w:pPr>
      <w:r>
        <w:t>│     мероприятий по их ликвидации    │         │             │           │</w:t>
      </w:r>
    </w:p>
    <w:p w:rsidR="003B5921" w:rsidRDefault="003B5921" w:rsidP="003B5921">
      <w:pPr>
        <w:pStyle w:val="ConsPlusNonformat"/>
        <w:jc w:val="both"/>
      </w:pPr>
      <w:r>
        <w:t>├─────────────────────────────────────┼─────────┼─────────────┼───────────┤</w:t>
      </w:r>
    </w:p>
    <w:p w:rsidR="003B5921" w:rsidRDefault="003B5921" w:rsidP="003B5921">
      <w:pPr>
        <w:pStyle w:val="ConsPlusNonformat"/>
        <w:jc w:val="both"/>
      </w:pPr>
      <w:r>
        <w:t>│ 20. Подготовка требований к         │         │             │           │</w:t>
      </w:r>
    </w:p>
    <w:p w:rsidR="003B5921" w:rsidRDefault="003B5921" w:rsidP="003B5921">
      <w:pPr>
        <w:pStyle w:val="ConsPlusNonformat"/>
        <w:jc w:val="both"/>
      </w:pPr>
      <w:r>
        <w:t>│     поставщикам продукции и         │         │             │           │</w:t>
      </w:r>
    </w:p>
    <w:p w:rsidR="003B5921" w:rsidRDefault="003B5921" w:rsidP="003B5921">
      <w:pPr>
        <w:pStyle w:val="ConsPlusNonformat"/>
        <w:jc w:val="both"/>
      </w:pPr>
      <w:r>
        <w:t>│     подрядчикам                     │         │             │           │</w:t>
      </w:r>
    </w:p>
    <w:p w:rsidR="003B5921" w:rsidRDefault="003B5921" w:rsidP="003B5921">
      <w:pPr>
        <w:pStyle w:val="ConsPlusNonformat"/>
        <w:jc w:val="both"/>
      </w:pPr>
      <w:r>
        <w:t>├─────────────────────────────────────┼─────────┼─────────────┼───────────┤</w:t>
      </w:r>
    </w:p>
    <w:p w:rsidR="003B5921" w:rsidRDefault="003B5921" w:rsidP="003B5921">
      <w:pPr>
        <w:pStyle w:val="ConsPlusNonformat"/>
        <w:jc w:val="both"/>
      </w:pPr>
      <w:r>
        <w:t>│ 21. Наблюдение и оценка             │         │             │           │</w:t>
      </w:r>
    </w:p>
    <w:p w:rsidR="003B5921" w:rsidRDefault="003B5921" w:rsidP="003B5921">
      <w:pPr>
        <w:pStyle w:val="ConsPlusNonformat"/>
        <w:jc w:val="both"/>
      </w:pPr>
      <w:r>
        <w:t>│     результативности и эффективности│         │             │           │</w:t>
      </w:r>
    </w:p>
    <w:p w:rsidR="003B5921" w:rsidRDefault="003B5921" w:rsidP="003B5921">
      <w:pPr>
        <w:pStyle w:val="ConsPlusNonformat"/>
        <w:jc w:val="both"/>
      </w:pPr>
      <w:r>
        <w:t>├─────────────────────────────────────┼─────────┼─────────────┼───────────┤</w:t>
      </w:r>
    </w:p>
    <w:p w:rsidR="003B5921" w:rsidRDefault="003B5921" w:rsidP="003B5921">
      <w:pPr>
        <w:pStyle w:val="ConsPlusNonformat"/>
        <w:jc w:val="both"/>
      </w:pPr>
      <w:r>
        <w:t>│ 22. Анализ причин несчастных случаев│         │             │           │</w:t>
      </w:r>
    </w:p>
    <w:p w:rsidR="003B5921" w:rsidRDefault="003B5921" w:rsidP="003B5921">
      <w:pPr>
        <w:pStyle w:val="ConsPlusNonformat"/>
        <w:jc w:val="both"/>
      </w:pPr>
      <w:r>
        <w:t>│     на производстве и заболеваний   │         │             │           │</w:t>
      </w:r>
    </w:p>
    <w:p w:rsidR="003B5921" w:rsidRDefault="003B5921" w:rsidP="003B5921">
      <w:pPr>
        <w:pStyle w:val="ConsPlusNonformat"/>
        <w:jc w:val="both"/>
      </w:pPr>
      <w:r>
        <w:t>├─────────────────────────────────────┼─────────┼─────────────┼───────────┤</w:t>
      </w:r>
    </w:p>
    <w:p w:rsidR="003B5921" w:rsidRDefault="003B5921" w:rsidP="003B5921">
      <w:pPr>
        <w:pStyle w:val="ConsPlusNonformat"/>
        <w:jc w:val="both"/>
      </w:pPr>
      <w:r>
        <w:t>│ 23. Проверка (внутренняя и          │         │             │           │</w:t>
      </w:r>
    </w:p>
    <w:p w:rsidR="003B5921" w:rsidRDefault="003B5921" w:rsidP="003B5921">
      <w:pPr>
        <w:pStyle w:val="ConsPlusNonformat"/>
        <w:jc w:val="both"/>
      </w:pPr>
      <w:r>
        <w:t>│     независимая внешняя)            │         │             │           │</w:t>
      </w:r>
    </w:p>
    <w:p w:rsidR="003B5921" w:rsidRDefault="003B5921" w:rsidP="003B5921">
      <w:pPr>
        <w:pStyle w:val="ConsPlusNonformat"/>
        <w:jc w:val="both"/>
      </w:pPr>
      <w:r>
        <w:t>├─────────────────────────────────────┼─────────┼─────────────┼───────────┤</w:t>
      </w:r>
    </w:p>
    <w:p w:rsidR="003B5921" w:rsidRDefault="003B5921" w:rsidP="003B5921">
      <w:pPr>
        <w:pStyle w:val="ConsPlusNonformat"/>
        <w:jc w:val="both"/>
      </w:pPr>
      <w:r>
        <w:t>│ 24. Анализ результативности системы │         │             │           │</w:t>
      </w:r>
    </w:p>
    <w:p w:rsidR="003B5921" w:rsidRDefault="003B5921" w:rsidP="003B5921">
      <w:pPr>
        <w:pStyle w:val="ConsPlusNonformat"/>
        <w:jc w:val="both"/>
      </w:pPr>
      <w:r>
        <w:t>│     управления руководством         │         │             │           │</w:t>
      </w:r>
    </w:p>
    <w:p w:rsidR="003B5921" w:rsidRDefault="003B5921" w:rsidP="003B5921">
      <w:pPr>
        <w:pStyle w:val="ConsPlusNonformat"/>
        <w:jc w:val="both"/>
      </w:pPr>
      <w:r>
        <w:t>│     организации                     │         │             │           │</w:t>
      </w:r>
    </w:p>
    <w:p w:rsidR="003B5921" w:rsidRDefault="003B5921" w:rsidP="003B5921">
      <w:pPr>
        <w:pStyle w:val="ConsPlusNonformat"/>
        <w:jc w:val="both"/>
      </w:pPr>
      <w:r>
        <w:t>├─────────────────────────────────────┼─────────┼─────────────┼───────────┤</w:t>
      </w:r>
    </w:p>
    <w:p w:rsidR="003B5921" w:rsidRDefault="003B5921" w:rsidP="003B5921">
      <w:pPr>
        <w:pStyle w:val="ConsPlusNonformat"/>
        <w:jc w:val="both"/>
      </w:pPr>
      <w:r>
        <w:t>│ 25. Профилактические и              │         │             │           │</w:t>
      </w:r>
    </w:p>
    <w:p w:rsidR="003B5921" w:rsidRDefault="003B5921" w:rsidP="003B5921">
      <w:pPr>
        <w:pStyle w:val="ConsPlusNonformat"/>
        <w:jc w:val="both"/>
      </w:pPr>
      <w:r>
        <w:t>│     корректирующие действия         │         │             │           │</w:t>
      </w:r>
    </w:p>
    <w:p w:rsidR="003B5921" w:rsidRDefault="003B5921" w:rsidP="003B5921">
      <w:pPr>
        <w:pStyle w:val="ConsPlusNonformat"/>
        <w:jc w:val="both"/>
      </w:pPr>
      <w:r>
        <w:t>├─────────────────────────────────────┼─────────┼─────────────┼───────────┤</w:t>
      </w:r>
    </w:p>
    <w:p w:rsidR="003B5921" w:rsidRDefault="003B5921" w:rsidP="003B5921">
      <w:pPr>
        <w:pStyle w:val="ConsPlusNonformat"/>
        <w:jc w:val="both"/>
      </w:pPr>
      <w:r>
        <w:t>│ 26. Непрерывное совершенствование   │         │             │           │</w:t>
      </w:r>
    </w:p>
    <w:p w:rsidR="003B5921" w:rsidRDefault="003B5921" w:rsidP="003B5921">
      <w:pPr>
        <w:pStyle w:val="ConsPlusNonformat"/>
        <w:jc w:val="both"/>
      </w:pPr>
      <w:r>
        <w:t>└─────────────────────────────────────┴─────────┴─────────────┴───────────┘</w:t>
      </w: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БИБЛИОГРАФИЯ</w:t>
      </w: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pStyle w:val="ConsPlusNonformat"/>
      </w:pPr>
      <w:r>
        <w:t xml:space="preserve">    [1]  МОТ-БГТ 2001        Руководящие принципы  по  системам  управления</w:t>
      </w:r>
    </w:p>
    <w:p w:rsidR="003B5921" w:rsidRDefault="003B5921" w:rsidP="003B5921">
      <w:pPr>
        <w:pStyle w:val="ConsPlusNonformat"/>
      </w:pPr>
      <w:r>
        <w:t xml:space="preserve">                             безопасностью и гигиеной труда  (ILO-OSH  2001</w:t>
      </w:r>
    </w:p>
    <w:p w:rsidR="003B5921" w:rsidRDefault="003B5921" w:rsidP="003B5921">
      <w:pPr>
        <w:pStyle w:val="ConsPlusNonformat"/>
      </w:pPr>
      <w:r>
        <w:t xml:space="preserve">                             Guidelines on occupational safety  and  health</w:t>
      </w:r>
    </w:p>
    <w:p w:rsidR="003B5921" w:rsidRDefault="003B5921" w:rsidP="003B5921">
      <w:pPr>
        <w:pStyle w:val="ConsPlusNonformat"/>
      </w:pPr>
      <w:r>
        <w:t xml:space="preserve">                             management systems)</w:t>
      </w:r>
    </w:p>
    <w:p w:rsidR="003B5921" w:rsidRDefault="003B5921" w:rsidP="003B5921">
      <w:pPr>
        <w:pStyle w:val="ConsPlusNonformat"/>
      </w:pPr>
      <w:r>
        <w:t xml:space="preserve">    [2]  Конвенция МОТ       Об основах  содействия  передовой  организации</w:t>
      </w:r>
    </w:p>
    <w:p w:rsidR="003B5921" w:rsidRDefault="003B5921" w:rsidP="003B5921">
      <w:pPr>
        <w:pStyle w:val="ConsPlusNonformat"/>
      </w:pPr>
      <w:r>
        <w:t xml:space="preserve">         2006 г. N 187       охраны труда на национальном уровне</w:t>
      </w:r>
    </w:p>
    <w:p w:rsidR="003B5921" w:rsidRDefault="003B5921" w:rsidP="003B5921">
      <w:pPr>
        <w:pStyle w:val="ConsPlusNonformat"/>
      </w:pPr>
      <w:r>
        <w:t xml:space="preserve">    [3]  Рекомендации МОТ    Об основах  содействия  передовой  организации</w:t>
      </w:r>
    </w:p>
    <w:p w:rsidR="003B5921" w:rsidRDefault="003B5921" w:rsidP="003B5921">
      <w:pPr>
        <w:pStyle w:val="ConsPlusNonformat"/>
      </w:pPr>
      <w:r>
        <w:t xml:space="preserve">         2006 г. N 197       охраны труда на национальном уровне</w:t>
      </w:r>
    </w:p>
    <w:p w:rsidR="003B5921" w:rsidRDefault="003B5921" w:rsidP="003B5921">
      <w:pPr>
        <w:pStyle w:val="ConsPlusNonformat"/>
      </w:pPr>
      <w:r>
        <w:t xml:space="preserve">    [4]  Федеральный </w:t>
      </w:r>
      <w:hyperlink r:id="rId53" w:history="1">
        <w:r>
          <w:rPr>
            <w:color w:val="0000FF"/>
          </w:rPr>
          <w:t>закон</w:t>
        </w:r>
      </w:hyperlink>
      <w:r>
        <w:t xml:space="preserve">   Трудовой кодекс Российской Федерации</w:t>
      </w:r>
    </w:p>
    <w:p w:rsidR="003B5921" w:rsidRDefault="003B5921" w:rsidP="003B5921">
      <w:pPr>
        <w:pStyle w:val="ConsPlusNonformat"/>
      </w:pPr>
      <w:r>
        <w:t xml:space="preserve">         от 30 декабря</w:t>
      </w:r>
    </w:p>
    <w:p w:rsidR="003B5921" w:rsidRDefault="003B5921" w:rsidP="003B5921">
      <w:pPr>
        <w:pStyle w:val="ConsPlusNonformat"/>
      </w:pPr>
      <w:r>
        <w:t xml:space="preserve">         2001 года N 197-ФЗ</w:t>
      </w:r>
    </w:p>
    <w:p w:rsidR="003B5921" w:rsidRDefault="003B5921" w:rsidP="003B5921">
      <w:pPr>
        <w:pStyle w:val="ConsPlusNonformat"/>
      </w:pPr>
      <w:r>
        <w:t xml:space="preserve">         (с изменениями)</w:t>
      </w:r>
    </w:p>
    <w:p w:rsidR="003B5921" w:rsidRDefault="003B5921" w:rsidP="003B5921">
      <w:pPr>
        <w:pStyle w:val="ConsPlusNonformat"/>
      </w:pPr>
      <w:r>
        <w:t xml:space="preserve">    [5]  МС ИСО 14001:2004   Системы экологического менеджмента. Требования</w:t>
      </w:r>
    </w:p>
    <w:p w:rsidR="003B5921" w:rsidRDefault="003B5921" w:rsidP="003B5921">
      <w:pPr>
        <w:pStyle w:val="ConsPlusNonformat"/>
      </w:pPr>
      <w:r>
        <w:t xml:space="preserve">                             и рекомендации   по  применению (Environmental</w:t>
      </w:r>
    </w:p>
    <w:p w:rsidR="003B5921" w:rsidRDefault="003B5921" w:rsidP="003B5921">
      <w:pPr>
        <w:pStyle w:val="ConsPlusNonformat"/>
      </w:pPr>
      <w:r>
        <w:lastRenderedPageBreak/>
        <w:t xml:space="preserve">                             management systems)</w:t>
      </w: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АКТЫ МОТ, ИМЕЮЩИЕ ОТНОШЕНИЕ К ОСНОВАМ, СОДЕЙСТВУЮЩИМ</w:t>
      </w:r>
    </w:p>
    <w:p w:rsidR="003B5921" w:rsidRDefault="003B5921" w:rsidP="003B5921">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БЕЗОПАСНОСТИ И ГИГИЕНЕ ТРУДА</w:t>
      </w: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Полные тексты конвенций и рекомендаций находятся в сети Интернет на сайте: http://www.ilo.org/ilolex/english/index.htm</w:t>
      </w:r>
    </w:p>
    <w:p w:rsidR="003B5921" w:rsidRDefault="003B5921" w:rsidP="003B592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I. Конвенции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Конвенция 1947 года об инспекции труда (N 81)</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Конвенция 1960 года о защите от радиации (N 115)</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Конвенция 1964 года о гигиене труда в торговле и учреждениях (N 120)</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Конвенция 1964 года о пособиях в случае производственного травматизма (N 121)</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Конвенция 1969 года об инспекции труда в сельском хозяйстве (N 129)</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Конвенция 1974 года о профессиональных раковых заболеваниях (N 139)</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Конвенция 1977 года о производственной среде (загрязнение воздуха, шум и вибрация) (N 148)</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Конвенция 1979 года о технике безопасности и гигиене труда (портовые работы) (N 152)</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Конвенция 1981 года о безопасности и гигиене труда (N 155)</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Конвенция 1985 года о службах гигиены труда (N 161)</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Конвенция 1986 года об асбесте (N 162)</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Конвенция 1988 года о безопасности и гигиене труда в строительстве (N 167)</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Конвенция 1990 года о химических веществах (N 170)</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Конвенция 1993 года о предотвращении крупных промышленных аварий (N 174)</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Конвенция 1995 года о безопасности и гигиене труда на шахтах (N 176)</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Протокол 1995 года к Конвенции 1947 года об инспекции труда (N 81)</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Конвенция 2001 года о безопасности и гигиене труда в сельском хозяйстве (N 184)</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Протокол к Конвенции 1981 года о безопасности и гигиене труда (N 155)</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II. Рекомендации</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1947 года об инспекции труда (N 81)</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1947 года об инспекции труда на горно-промышленных и транспортных предприятиях (N 82)</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1953 года об охране здоровья трудящихся (N 97)</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1956 года о бытовом обслуживании (N 102)</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1960 года о защите от радиации (N 114)</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1961 года о жилищном строительстве для трудящихся (N 115)</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1964 года о гигиене труда в торговле и учреждениях (N 120)</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1964 года о пособиях в случаях производственного травматизма (N 121)</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1969 года об инспекции труда в сельском хозяйстве (N 133)</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1974 года о профессиональных раковых заболеваниях (N 147)</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1977 года о производственной среде (загрязнение воздуха, шум и вибрация) (N 156)</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1979 года о технике безопасности и гигиене труда (портовые работы) (N 160)</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1981 года о безопасности и гигиене труда (N 164)</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1985 года о службах гигиены труда (N 171)</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Рекомендация 1986 года об асбесте (N 172)</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1988 года о безопасности и гигиене труда в строительстве (N 175)</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1990 года о химических веществах (N 177)</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1993 года о предотвращении крупных промышленных аварий (N 181)</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1995 года о безопасности и гигиене труда на шахтах (N 183)</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2001 года о безопасности и гигиене труда в сельском хозяйстве (N 192)</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Рекомендация 2002 года о перечне профессиональных заболеваний (N 194)</w:t>
      </w: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5921" w:rsidRDefault="003B5921" w:rsidP="003B5921">
      <w:pPr>
        <w:pStyle w:val="ConsPlusNonformat"/>
        <w:pBdr>
          <w:top w:val="single" w:sz="6" w:space="0" w:color="auto"/>
        </w:pBdr>
        <w:outlineLvl w:val="1"/>
        <w:rPr>
          <w:sz w:val="2"/>
          <w:szCs w:val="2"/>
        </w:rPr>
      </w:pPr>
    </w:p>
    <w:p w:rsidR="002B4573" w:rsidRPr="003B5921" w:rsidRDefault="002B4573">
      <w:pPr>
        <w:rPr>
          <w:rFonts w:ascii="Times New Roman" w:hAnsi="Times New Roman" w:cs="Times New Roman"/>
          <w:sz w:val="24"/>
          <w:szCs w:val="24"/>
        </w:rPr>
      </w:pPr>
    </w:p>
    <w:sectPr w:rsidR="002B4573" w:rsidRPr="003B5921" w:rsidSect="00353160">
      <w:pgSz w:w="11905" w:h="16838" w:code="9"/>
      <w:pgMar w:top="1134" w:right="567"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3B5921"/>
    <w:rsid w:val="002B4573"/>
    <w:rsid w:val="003B59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5921"/>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3B592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3B5921"/>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Cell">
    <w:name w:val="ConsPlusCell"/>
    <w:uiPriority w:val="99"/>
    <w:rsid w:val="003B5921"/>
    <w:pPr>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3B5921"/>
    <w:pPr>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3B59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59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24BC6E401A033A086E14B43A7095DC12E9CF60CE57457AF657C7B5441A758C3691A26FC057A72oEO8J" TargetMode="External"/><Relationship Id="rId18" Type="http://schemas.openxmlformats.org/officeDocument/2006/relationships/hyperlink" Target="consultantplus://offline/ref=E24BC6E401A033A086E14B43A7095DC12E9CF60CE57457AF657C7B5441A758C3691A26FC057A72oEOAJ" TargetMode="External"/><Relationship Id="rId26" Type="http://schemas.openxmlformats.org/officeDocument/2006/relationships/hyperlink" Target="consultantplus://offline/ref=E24BC6E401A033A086E14B43A7095DC12798F40EE6295DA73C7079o5O3J" TargetMode="External"/><Relationship Id="rId39" Type="http://schemas.openxmlformats.org/officeDocument/2006/relationships/hyperlink" Target="consultantplus://offline/ref=E24BC6E401A033A086E14B43A7095DC12E9CF60CE57457AF657C7B5441A758C3691A26FC057A72oEOAJ" TargetMode="External"/><Relationship Id="rId21" Type="http://schemas.openxmlformats.org/officeDocument/2006/relationships/image" Target="media/image1.png"/><Relationship Id="rId34" Type="http://schemas.openxmlformats.org/officeDocument/2006/relationships/hyperlink" Target="consultantplus://offline/ref=E24BC6E401A033A086E14B43A7095DC12E9CF60CE57457AF657C7B5441A758C3691A26FC057A72oEOAJ" TargetMode="External"/><Relationship Id="rId42" Type="http://schemas.openxmlformats.org/officeDocument/2006/relationships/hyperlink" Target="consultantplus://offline/ref=E24BC6E401A033A086E14B43A7095DC12E9CF60CE57457AF657C7B5441A758C3691A26FC057A7FoEO9J" TargetMode="External"/><Relationship Id="rId47" Type="http://schemas.openxmlformats.org/officeDocument/2006/relationships/hyperlink" Target="consultantplus://offline/ref=E24BC6E401A033A086E15456A2095DC12C97FB0BE87457AF657C7B5441A758C3691A26FC057D7CoEOEJ" TargetMode="External"/><Relationship Id="rId50" Type="http://schemas.openxmlformats.org/officeDocument/2006/relationships/hyperlink" Target="consultantplus://offline/ref=E24BC6E401A033A086E15456A2095DC12E9EFB00ED7D0AA56D25775646A807D46E532AFD057D7AE8oDOAJ" TargetMode="External"/><Relationship Id="rId55" Type="http://schemas.openxmlformats.org/officeDocument/2006/relationships/theme" Target="theme/theme1.xml"/><Relationship Id="rId7" Type="http://schemas.openxmlformats.org/officeDocument/2006/relationships/hyperlink" Target="consultantplus://offline/ref=E24BC6E401A033A086E14B43A7095DC12E9CF60CE57457AF657C7B5441A758C3691A26FC057A72oEO9J" TargetMode="External"/><Relationship Id="rId12" Type="http://schemas.openxmlformats.org/officeDocument/2006/relationships/hyperlink" Target="consultantplus://offline/ref=E24BC6E401A033A086E14B43A7095DC12E9CF60CE57457AF657C7B5441A758C3691A26FC057A72oEO9J" TargetMode="External"/><Relationship Id="rId17" Type="http://schemas.openxmlformats.org/officeDocument/2006/relationships/hyperlink" Target="consultantplus://offline/ref=E24BC6E401A033A086E14B43A7095DC12798F40EE6295DA73C7079o5O3J" TargetMode="External"/><Relationship Id="rId25" Type="http://schemas.openxmlformats.org/officeDocument/2006/relationships/hyperlink" Target="consultantplus://offline/ref=E24BC6E401A033A086E14B43A7095DC12798F40EE6295DA73C7079o5O3J" TargetMode="External"/><Relationship Id="rId33" Type="http://schemas.openxmlformats.org/officeDocument/2006/relationships/hyperlink" Target="consultantplus://offline/ref=E24BC6E401A033A086E14B43A7095DC12E9CF60CE57457AF657C7B5441A758C3691A26FC057A72oEOAJ" TargetMode="External"/><Relationship Id="rId38" Type="http://schemas.openxmlformats.org/officeDocument/2006/relationships/hyperlink" Target="consultantplus://offline/ref=E24BC6E401A033A086E14B43A7095DC12E9CF60CE57457AF657C7B5441A758C3691A26FC057A72oEOAJ" TargetMode="External"/><Relationship Id="rId46" Type="http://schemas.openxmlformats.org/officeDocument/2006/relationships/hyperlink" Target="consultantplus://offline/ref=E24BC6E401A033A086E14B43A7095DC12E9CF60CE57457AF657C7B5441A758C3691A26FC057D79oEOAJ" TargetMode="External"/><Relationship Id="rId2" Type="http://schemas.openxmlformats.org/officeDocument/2006/relationships/settings" Target="settings.xml"/><Relationship Id="rId16" Type="http://schemas.openxmlformats.org/officeDocument/2006/relationships/hyperlink" Target="consultantplus://offline/ref=E24BC6E401A033A086E14B43A7095DC12798F40EE6295DA73C7079o5O3J" TargetMode="External"/><Relationship Id="rId20" Type="http://schemas.openxmlformats.org/officeDocument/2006/relationships/hyperlink" Target="consultantplus://offline/ref=E24BC6E401A033A086E14B43A7095DC12E9CF60CE57457AF657C7B5441A758C3691A26FC057A72oEO9J" TargetMode="External"/><Relationship Id="rId29" Type="http://schemas.openxmlformats.org/officeDocument/2006/relationships/hyperlink" Target="consultantplus://offline/ref=E24BC6E401A033A086E14B43A7095DC12E9CF60CE57457AF657C7B5441A758C3691A26FC057A72oEOAJ" TargetMode="External"/><Relationship Id="rId41" Type="http://schemas.openxmlformats.org/officeDocument/2006/relationships/hyperlink" Target="consultantplus://offline/ref=E24BC6E401A033A086E14B43A7095DC12798F40EE6295DA73C7079o5O3J"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24BC6E401A033A086E15456A2095DC12E9CFA01EB7E0AA56D25775646A807D46E532AFD057C78EDoDOBJ" TargetMode="External"/><Relationship Id="rId11" Type="http://schemas.openxmlformats.org/officeDocument/2006/relationships/hyperlink" Target="consultantplus://offline/ref=E24BC6E401A033A086E14B43A7095DC12E9CF60CE57457AF657C7B5441A758C3691A26FC057A72oEO9J" TargetMode="External"/><Relationship Id="rId24" Type="http://schemas.openxmlformats.org/officeDocument/2006/relationships/hyperlink" Target="consultantplus://offline/ref=E24BC6E401A033A086E14B43A7095DC12798F40EE6295DA73C7079o5O3J" TargetMode="External"/><Relationship Id="rId32" Type="http://schemas.openxmlformats.org/officeDocument/2006/relationships/hyperlink" Target="consultantplus://offline/ref=E24BC6E401A033A086E14B43A7095DC12E9CF60CE57457AF657C7B5441A758C3691A26FC057A72oEOAJ" TargetMode="External"/><Relationship Id="rId37" Type="http://schemas.openxmlformats.org/officeDocument/2006/relationships/hyperlink" Target="consultantplus://offline/ref=E24BC6E401A033A086E14B43A7095DC12E9CF60CE57457AF657C7B5441A758C3691A26FC057A72oEOAJ" TargetMode="External"/><Relationship Id="rId40" Type="http://schemas.openxmlformats.org/officeDocument/2006/relationships/hyperlink" Target="consultantplus://offline/ref=E24BC6E401A033A086E14B43A7095DC12E9CF60CE57457AF657C7B5441A758C3691A26FC057A78oEOAJ" TargetMode="External"/><Relationship Id="rId45" Type="http://schemas.openxmlformats.org/officeDocument/2006/relationships/hyperlink" Target="consultantplus://offline/ref=E24BC6E401A033A086E14B43A7095DC12E9CF60CE57457AF657C7B5441A758C3691A26FC057D72oEO8J" TargetMode="External"/><Relationship Id="rId53" Type="http://schemas.openxmlformats.org/officeDocument/2006/relationships/hyperlink" Target="consultantplus://offline/ref=E24BC6E401A033A086E15456A2095DC12E9CFA01EB7E0AA56D25775646oAO8J" TargetMode="External"/><Relationship Id="rId5" Type="http://schemas.openxmlformats.org/officeDocument/2006/relationships/hyperlink" Target="consultantplus://offline/ref=E24BC6E401A033A086E14B43A7095DC12A9AF60AE6295DA73C7079o5O3J" TargetMode="External"/><Relationship Id="rId15" Type="http://schemas.openxmlformats.org/officeDocument/2006/relationships/hyperlink" Target="consultantplus://offline/ref=E24BC6E401A033A086E14B43A7095DC12E9CF60CE57457AF657C7B5441A758C3691A26FC057A72oEO9J" TargetMode="External"/><Relationship Id="rId23" Type="http://schemas.openxmlformats.org/officeDocument/2006/relationships/hyperlink" Target="consultantplus://offline/ref=E24BC6E401A033A086E14B43A7095DC12798F40EE6295DA73C7079o5O3J" TargetMode="External"/><Relationship Id="rId28" Type="http://schemas.openxmlformats.org/officeDocument/2006/relationships/hyperlink" Target="consultantplus://offline/ref=E24BC6E401A033A086E14B43A7095DC12798F40EE6295DA73C7079o5O3J" TargetMode="External"/><Relationship Id="rId36" Type="http://schemas.openxmlformats.org/officeDocument/2006/relationships/hyperlink" Target="consultantplus://offline/ref=E24BC6E401A033A086E14B43A7095DC12E9CF60CE57457AF657C7B5441A758C3691A26FC057A72oEOAJ" TargetMode="External"/><Relationship Id="rId49" Type="http://schemas.openxmlformats.org/officeDocument/2006/relationships/hyperlink" Target="consultantplus://offline/ref=E24BC6E401A033A086E15456A2095DC12C97FB0BE87457AF657C7B5441A758C3691A26FC047D78oEOCJ" TargetMode="External"/><Relationship Id="rId10" Type="http://schemas.openxmlformats.org/officeDocument/2006/relationships/hyperlink" Target="consultantplus://offline/ref=E24BC6E401A033A086E14B43A7095DC12E9CF60CE57457AF657C7B5441A758C3691A26FC057A72oEO9J" TargetMode="External"/><Relationship Id="rId19" Type="http://schemas.openxmlformats.org/officeDocument/2006/relationships/hyperlink" Target="consultantplus://offline/ref=E24BC6E401A033A086E14B43A7095DC12E9CF60CE57457AF657C7B5441A758C3691A26FC057A72oEO8J" TargetMode="External"/><Relationship Id="rId31" Type="http://schemas.openxmlformats.org/officeDocument/2006/relationships/hyperlink" Target="consultantplus://offline/ref=E24BC6E401A033A086E14B43A7095DC12E9CF60CE57457AF657C7B5441A758C3691A26FC057A72oEOAJ" TargetMode="External"/><Relationship Id="rId44" Type="http://schemas.openxmlformats.org/officeDocument/2006/relationships/hyperlink" Target="consultantplus://offline/ref=E24BC6E401A033A086E14B43A7095DC12E9CF60CE57457AF657C7B5441A758C3691A26FC057F7FoEO0J" TargetMode="External"/><Relationship Id="rId52" Type="http://schemas.openxmlformats.org/officeDocument/2006/relationships/hyperlink" Target="consultantplus://offline/ref=E24BC6E401A033A086E15456A2095DC12E9EFB00ED7D0AA56D25775646A807D46E532AFD057D7AE8oDOAJ" TargetMode="External"/><Relationship Id="rId4" Type="http://schemas.openxmlformats.org/officeDocument/2006/relationships/hyperlink" Target="consultantplus://offline/ref=E24BC6E401A033A086E15456A2095DC12E9CF20FE47F0AA56D25775646oAO8J" TargetMode="External"/><Relationship Id="rId9" Type="http://schemas.openxmlformats.org/officeDocument/2006/relationships/hyperlink" Target="consultantplus://offline/ref=E24BC6E401A033A086E14B43A7095DC12E9CF60CE57457AF657C7B5441A758C3691A26FC057A72oEO9J" TargetMode="External"/><Relationship Id="rId14" Type="http://schemas.openxmlformats.org/officeDocument/2006/relationships/hyperlink" Target="consultantplus://offline/ref=E24BC6E401A033A086E14B43A7095DC12E9CF60CE57457AF657C7B5441A758C3691A26FC057A72oEOBJ" TargetMode="External"/><Relationship Id="rId22" Type="http://schemas.openxmlformats.org/officeDocument/2006/relationships/hyperlink" Target="consultantplus://offline/ref=E24BC6E401A033A086E14B43A7095DC12E9CF60CE57457AF657C7B5441A758C3691A26FC057A72oEODJ" TargetMode="External"/><Relationship Id="rId27" Type="http://schemas.openxmlformats.org/officeDocument/2006/relationships/hyperlink" Target="consultantplus://offline/ref=E24BC6E401A033A086E14B43A7095DC12798F40EE6295DA73C7079o5O3J" TargetMode="External"/><Relationship Id="rId30" Type="http://schemas.openxmlformats.org/officeDocument/2006/relationships/hyperlink" Target="consultantplus://offline/ref=E24BC6E401A033A086E14B43A7095DC12E9CF60CE57457AF657C7B5441A758C3691A26FC057A72oEOAJ" TargetMode="External"/><Relationship Id="rId35" Type="http://schemas.openxmlformats.org/officeDocument/2006/relationships/hyperlink" Target="consultantplus://offline/ref=E24BC6E401A033A086E14B43A7095DC12E9CF60CE57457AF657C7B5441A758C3691A26FC057A72oEOAJ" TargetMode="External"/><Relationship Id="rId43" Type="http://schemas.openxmlformats.org/officeDocument/2006/relationships/hyperlink" Target="consultantplus://offline/ref=E24BC6E401A033A086E14B43A7095DC12798F40EE6295DA73C7079o5O3J" TargetMode="External"/><Relationship Id="rId48" Type="http://schemas.openxmlformats.org/officeDocument/2006/relationships/hyperlink" Target="consultantplus://offline/ref=E24BC6E401A033A086E15456A2095DC12E9EF50AE5760AA56D25775646A807D46E532AFD057D78EFoDO4J" TargetMode="External"/><Relationship Id="rId8" Type="http://schemas.openxmlformats.org/officeDocument/2006/relationships/hyperlink" Target="consultantplus://offline/ref=E24BC6E401A033A086E14B43A7095DC12E9CF60CE57457AF657C7B5441A758C3691A26FC057A72oEO9J" TargetMode="External"/><Relationship Id="rId51" Type="http://schemas.openxmlformats.org/officeDocument/2006/relationships/hyperlink" Target="consultantplus://offline/ref=E24BC6E401A033A086E15456A2095DC12E9EF50AE5760AA56D25775646A807D46E532AFD057D78EFoDO4J"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22479</Words>
  <Characters>128131</Characters>
  <Application>Microsoft Office Word</Application>
  <DocSecurity>0</DocSecurity>
  <Lines>1067</Lines>
  <Paragraphs>300</Paragraphs>
  <ScaleCrop>false</ScaleCrop>
  <Company>Администрация</Company>
  <LinksUpToDate>false</LinksUpToDate>
  <CharactersWithSpaces>150310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dc:creator>
  <cp:keywords/>
  <dc:description/>
  <cp:lastModifiedBy>KATINK</cp:lastModifiedBy>
  <cp:revision>3</cp:revision>
  <dcterms:created xsi:type="dcterms:W3CDTF">2012-07-05T09:14:00Z</dcterms:created>
  <dcterms:modified xsi:type="dcterms:W3CDTF">2012-07-05T09:16:00Z</dcterms:modified>
</cp:coreProperties>
</file>